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F0" w:rsidRPr="00F93F11" w:rsidRDefault="00F93F11" w:rsidP="002830C8">
      <w:pPr>
        <w:pStyle w:val="1"/>
        <w:jc w:val="center"/>
        <w:rPr>
          <w:lang w:val="en-US"/>
        </w:rPr>
      </w:pPr>
      <w:r>
        <w:rPr>
          <w:lang w:val="en-US"/>
        </w:rPr>
        <w:t>Addendum</w:t>
      </w:r>
      <w:r w:rsidR="00833832" w:rsidRPr="00BB3000">
        <w:rPr>
          <w:lang w:val="en-US"/>
        </w:rPr>
        <w:t xml:space="preserve"> </w:t>
      </w:r>
      <w:r w:rsidR="00D668A2">
        <w:rPr>
          <w:lang w:val="en-US"/>
        </w:rPr>
        <w:t>A</w:t>
      </w:r>
      <w:r w:rsidR="00833832" w:rsidRPr="00BB3000">
        <w:rPr>
          <w:lang w:val="en-US"/>
        </w:rPr>
        <w:t xml:space="preserve">. </w:t>
      </w:r>
      <w:r>
        <w:rPr>
          <w:lang w:val="en-US"/>
        </w:rPr>
        <w:t>Frailties</w:t>
      </w:r>
    </w:p>
    <w:p w:rsidR="0046421B" w:rsidRDefault="0046421B" w:rsidP="00801A16">
      <w:pPr>
        <w:ind w:firstLine="567"/>
        <w:rPr>
          <w:rFonts w:ascii="Cambria" w:hAnsi="Cambria"/>
          <w:lang w:val="en-US"/>
        </w:rPr>
      </w:pPr>
    </w:p>
    <w:p w:rsidR="00F93F11" w:rsidRDefault="00F93F11" w:rsidP="00F93F11">
      <w:pPr>
        <w:ind w:firstLine="567"/>
        <w:jc w:val="both"/>
        <w:rPr>
          <w:rFonts w:ascii="Cambria" w:hAnsi="Cambria"/>
          <w:lang w:val="en-US"/>
        </w:rPr>
      </w:pPr>
      <w:r w:rsidRPr="00F93F11">
        <w:rPr>
          <w:rFonts w:ascii="Cambria" w:hAnsi="Cambria"/>
          <w:b/>
          <w:color w:val="FF0000"/>
          <w:lang w:val="en-US"/>
        </w:rPr>
        <w:t>1. Funes sends regards.</w:t>
      </w:r>
      <w:r>
        <w:rPr>
          <w:rFonts w:ascii="Cambria" w:hAnsi="Cambria"/>
          <w:lang w:val="en-US"/>
        </w:rPr>
        <w:t xml:space="preserve"> While run, </w:t>
      </w:r>
      <w:r w:rsidRPr="00F93F11">
        <w:rPr>
          <w:rFonts w:ascii="Cambria" w:hAnsi="Cambria"/>
          <w:b/>
          <w:i/>
          <w:color w:val="7030A0"/>
          <w:lang w:val="en-US"/>
        </w:rPr>
        <w:t>Naamari</w:t>
      </w:r>
      <w:r>
        <w:rPr>
          <w:rFonts w:ascii="Cambria" w:hAnsi="Cambria"/>
          <w:lang w:val="en-US"/>
        </w:rPr>
        <w:t xml:space="preserve"> keeps, in a random access memory, the sequences of bytes permitting to decrypt the files it works with: the key, the salts, the names in the storage... If you skim the source code, you'll find numerous</w:t>
      </w:r>
      <w:r w:rsidR="00F14556">
        <w:rPr>
          <w:rFonts w:ascii="Cambria" w:hAnsi="Cambria"/>
          <w:lang w:val="en-US"/>
        </w:rPr>
        <w:t xml:space="preserve"> </w:t>
      </w:r>
      <w:r w:rsidR="00F14556" w:rsidRPr="00F14556">
        <w:rPr>
          <w:rFonts w:ascii="Lucida Console" w:hAnsi="Lucida Console"/>
          <w:sz w:val="20"/>
          <w:szCs w:val="20"/>
          <w:lang w:val="en-US"/>
        </w:rPr>
        <w:t>memset(ptr, 0, size)</w:t>
      </w:r>
      <w:r w:rsidR="00F14556">
        <w:rPr>
          <w:rFonts w:ascii="Cambria" w:hAnsi="Cambria"/>
          <w:lang w:val="en-US"/>
        </w:rPr>
        <w:t>-</w:t>
      </w:r>
      <w:r>
        <w:rPr>
          <w:rFonts w:ascii="Cambria" w:hAnsi="Cambria"/>
          <w:lang w:val="en-US"/>
        </w:rPr>
        <w:t xml:space="preserve">nullifications of the arrays and structures which are needed no more; </w:t>
      </w:r>
      <w:r w:rsidRPr="00F93F11">
        <w:rPr>
          <w:rFonts w:ascii="Cambria" w:hAnsi="Cambria"/>
          <w:i/>
          <w:lang w:val="en-US"/>
        </w:rPr>
        <w:t>this is not enough</w:t>
      </w:r>
      <w:r>
        <w:rPr>
          <w:rFonts w:ascii="Cambria" w:hAnsi="Cambria"/>
          <w:lang w:val="en-US"/>
        </w:rPr>
        <w:t>. Moreover, when the application finishes the operation, some of these «secret» sequences will, most likely, remain in the memory. And another application, which has enough privileges, will be able to scan them. And then, quite probably, send them to the right guys through the network.</w:t>
      </w:r>
    </w:p>
    <w:p w:rsidR="00F93F11" w:rsidRDefault="00F93F11" w:rsidP="00F93F11">
      <w:pPr>
        <w:ind w:firstLine="567"/>
        <w:jc w:val="both"/>
        <w:rPr>
          <w:rFonts w:ascii="Cambria" w:hAnsi="Cambria"/>
          <w:lang w:val="en-US"/>
        </w:rPr>
      </w:pPr>
      <w:r>
        <w:rPr>
          <w:rFonts w:ascii="Cambria" w:hAnsi="Cambria"/>
          <w:lang w:val="en-US"/>
        </w:rPr>
        <w:t xml:space="preserve">Instead of improving the cleaning, we advise to use </w:t>
      </w:r>
      <w:r w:rsidRPr="00F93F11">
        <w:rPr>
          <w:rFonts w:ascii="Cambria" w:hAnsi="Cambria"/>
          <w:b/>
          <w:i/>
          <w:color w:val="7030A0"/>
          <w:lang w:val="en-US"/>
        </w:rPr>
        <w:t>Naamari</w:t>
      </w:r>
      <w:r>
        <w:rPr>
          <w:rFonts w:ascii="Cambria" w:hAnsi="Cambria"/>
          <w:lang w:val="en-US"/>
        </w:rPr>
        <w:t xml:space="preserve"> and </w:t>
      </w:r>
      <w:r w:rsidRPr="00F93F11">
        <w:rPr>
          <w:rFonts w:ascii="Cambria" w:hAnsi="Cambria"/>
          <w:b/>
          <w:i/>
          <w:color w:val="7030A0"/>
          <w:lang w:val="en-US"/>
        </w:rPr>
        <w:t>Naamari-lautta</w:t>
      </w:r>
      <w:r>
        <w:rPr>
          <w:rFonts w:ascii="Cambria" w:hAnsi="Cambria"/>
          <w:lang w:val="en-US"/>
        </w:rPr>
        <w:t xml:space="preserve"> on different machines. If the </w:t>
      </w:r>
      <w:r w:rsidR="00EB4C66">
        <w:rPr>
          <w:rFonts w:ascii="Cambria" w:hAnsi="Cambria"/>
          <w:lang w:val="en-US"/>
        </w:rPr>
        <w:t>bad</w:t>
      </w:r>
      <w:r>
        <w:rPr>
          <w:rFonts w:ascii="Cambria" w:hAnsi="Cambria"/>
          <w:lang w:val="en-US"/>
        </w:rPr>
        <w:t xml:space="preserve"> come</w:t>
      </w:r>
      <w:r w:rsidR="00EB4C66">
        <w:rPr>
          <w:rFonts w:ascii="Cambria" w:hAnsi="Cambria"/>
          <w:lang w:val="en-US"/>
        </w:rPr>
        <w:t>s</w:t>
      </w:r>
      <w:r>
        <w:rPr>
          <w:rFonts w:ascii="Cambria" w:hAnsi="Cambria"/>
          <w:lang w:val="en-US"/>
        </w:rPr>
        <w:t xml:space="preserve"> to the wors</w:t>
      </w:r>
      <w:r w:rsidR="00EB4C66">
        <w:rPr>
          <w:rFonts w:ascii="Cambria" w:hAnsi="Cambria"/>
          <w:lang w:val="en-US"/>
        </w:rPr>
        <w:t>e</w:t>
      </w:r>
      <w:r>
        <w:rPr>
          <w:rFonts w:ascii="Cambria" w:hAnsi="Cambria"/>
          <w:lang w:val="en-US"/>
        </w:rPr>
        <w:t xml:space="preserve"> to </w:t>
      </w:r>
      <w:r w:rsidR="00EB4C66">
        <w:rPr>
          <w:rFonts w:ascii="Cambria" w:hAnsi="Cambria"/>
          <w:lang w:val="en-US"/>
        </w:rPr>
        <w:t>be</w:t>
      </w:r>
      <w:r>
        <w:rPr>
          <w:rFonts w:ascii="Cambria" w:hAnsi="Cambria"/>
          <w:lang w:val="en-US"/>
        </w:rPr>
        <w:t xml:space="preserve"> </w:t>
      </w:r>
      <w:r w:rsidR="00EB4C66">
        <w:rPr>
          <w:rFonts w:ascii="Cambria" w:hAnsi="Cambria"/>
          <w:lang w:val="en-US"/>
        </w:rPr>
        <w:t>eaten both by the</w:t>
      </w:r>
      <w:r>
        <w:rPr>
          <w:rFonts w:ascii="Cambria" w:hAnsi="Cambria"/>
          <w:lang w:val="en-US"/>
        </w:rPr>
        <w:t xml:space="preserve"> wors</w:t>
      </w:r>
      <w:r w:rsidR="00EB4C66">
        <w:rPr>
          <w:rFonts w:ascii="Cambria" w:hAnsi="Cambria"/>
          <w:lang w:val="en-US"/>
        </w:rPr>
        <w:t>t</w:t>
      </w:r>
      <w:r>
        <w:rPr>
          <w:rFonts w:ascii="Cambria" w:hAnsi="Cambria"/>
          <w:lang w:val="en-US"/>
        </w:rPr>
        <w:t>, — disconnect the machine from the network during the operation of the</w:t>
      </w:r>
      <w:r w:rsidR="00EB4C66">
        <w:rPr>
          <w:rFonts w:ascii="Cambria" w:hAnsi="Cambria"/>
          <w:lang w:val="en-US"/>
        </w:rPr>
        <w:t xml:space="preserve"> main module and make a cold reset between the launching of the main and the transport ones. The data may be transferred between the machines with the carriers like compact disks, flash drives (there viruses and trojans</w:t>
      </w:r>
      <w:r w:rsidR="00643FDD">
        <w:rPr>
          <w:rFonts w:ascii="Cambria" w:hAnsi="Cambria"/>
          <w:lang w:val="en-US"/>
        </w:rPr>
        <w:t xml:space="preserve"> happen</w:t>
      </w:r>
      <w:r w:rsidR="00EB4C66">
        <w:rPr>
          <w:rFonts w:ascii="Cambria" w:hAnsi="Cambria"/>
          <w:lang w:val="en-US"/>
        </w:rPr>
        <w:t xml:space="preserve"> too...) and so on. Considering the virtual machines solution, remember that they use the same physical memory of the host...</w:t>
      </w:r>
    </w:p>
    <w:p w:rsidR="00EB4C66" w:rsidRDefault="00EB4C66" w:rsidP="00F93F11">
      <w:pPr>
        <w:ind w:firstLine="567"/>
        <w:jc w:val="both"/>
        <w:rPr>
          <w:rFonts w:ascii="Cambria" w:hAnsi="Cambria"/>
          <w:lang w:val="en-US"/>
        </w:rPr>
      </w:pPr>
      <w:r>
        <w:rPr>
          <w:rFonts w:ascii="Cambria" w:hAnsi="Cambria"/>
          <w:lang w:val="en-US"/>
        </w:rPr>
        <w:t xml:space="preserve">When you delete the protokey and the folder-nominal structure from the drive, don't forget to </w:t>
      </w:r>
      <w:r w:rsidRPr="00EB4C66">
        <w:rPr>
          <w:rFonts w:ascii="Cambria" w:hAnsi="Cambria"/>
          <w:i/>
          <w:lang w:val="en-US"/>
        </w:rPr>
        <w:t>clear the sectors</w:t>
      </w:r>
      <w:r>
        <w:rPr>
          <w:rFonts w:ascii="Cambria" w:hAnsi="Cambria"/>
          <w:lang w:val="en-US"/>
        </w:rPr>
        <w:t xml:space="preserve"> they've occupied on plates/cells, with specialized utilities, because the mere removal from the file system header is not sufficient.</w:t>
      </w:r>
    </w:p>
    <w:p w:rsidR="00EB4C66" w:rsidRDefault="00EB4C66" w:rsidP="00F93F11">
      <w:pPr>
        <w:ind w:firstLine="567"/>
        <w:jc w:val="both"/>
        <w:rPr>
          <w:rFonts w:ascii="Cambria" w:hAnsi="Cambria"/>
          <w:lang w:val="en-US"/>
        </w:rPr>
      </w:pPr>
      <w:r>
        <w:rPr>
          <w:rFonts w:ascii="Cambria" w:hAnsi="Cambria"/>
          <w:lang w:val="en-US"/>
        </w:rPr>
        <w:t>Think where else the traces may remain.</w:t>
      </w:r>
    </w:p>
    <w:p w:rsidR="00F93F11" w:rsidRDefault="00F93F11" w:rsidP="00F93F11">
      <w:pPr>
        <w:ind w:firstLine="567"/>
        <w:jc w:val="both"/>
        <w:rPr>
          <w:rFonts w:ascii="Cambria" w:hAnsi="Cambria"/>
          <w:lang w:val="en-US"/>
        </w:rPr>
      </w:pPr>
    </w:p>
    <w:p w:rsidR="00EB4C66" w:rsidRDefault="00EB4C66" w:rsidP="00F93F11">
      <w:pPr>
        <w:ind w:firstLine="567"/>
        <w:jc w:val="both"/>
        <w:rPr>
          <w:rFonts w:ascii="Cambria" w:hAnsi="Cambria"/>
          <w:lang w:val="en-US"/>
        </w:rPr>
      </w:pPr>
      <w:r w:rsidRPr="00EB4C66">
        <w:rPr>
          <w:rFonts w:ascii="Cambria" w:hAnsi="Cambria"/>
          <w:b/>
          <w:color w:val="FF0000"/>
          <w:lang w:val="en-US"/>
        </w:rPr>
        <w:t>2. Statistical imprints and rarities.</w:t>
      </w:r>
      <w:r>
        <w:rPr>
          <w:rFonts w:ascii="Cambria" w:hAnsi="Cambria"/>
          <w:lang w:val="en-US"/>
        </w:rPr>
        <w:t xml:space="preserve"> Suppose you've dug up</w:t>
      </w:r>
      <w:r w:rsidR="00643FDD">
        <w:rPr>
          <w:rFonts w:ascii="Cambria" w:hAnsi="Cambria"/>
          <w:lang w:val="en-US"/>
        </w:rPr>
        <w:t xml:space="preserve">, </w:t>
      </w:r>
      <w:r w:rsidR="00B17523">
        <w:rPr>
          <w:rFonts w:ascii="Cambria" w:hAnsi="Cambria"/>
          <w:lang w:val="en-US"/>
        </w:rPr>
        <w:t>from</w:t>
      </w:r>
      <w:r w:rsidR="00643FDD">
        <w:rPr>
          <w:rFonts w:ascii="Cambria" w:hAnsi="Cambria"/>
          <w:lang w:val="en-US"/>
        </w:rPr>
        <w:t xml:space="preserve"> the Inet,</w:t>
      </w:r>
      <w:r>
        <w:rPr>
          <w:rFonts w:ascii="Cambria" w:hAnsi="Cambria"/>
          <w:lang w:val="en-US"/>
        </w:rPr>
        <w:t xml:space="preserve"> the blueprints of the thermonuclear reactor</w:t>
      </w:r>
      <w:r w:rsidR="005E07A6">
        <w:rPr>
          <w:rFonts w:ascii="Cambria" w:hAnsi="Cambria"/>
          <w:lang w:val="en-US"/>
        </w:rPr>
        <w:t xml:space="preserve"> in the form of the folder with nested folders and files — documents, drawings, tables of the cocoon-field parameters etc. If you put it on the cloud with </w:t>
      </w:r>
      <w:r w:rsidR="00104679">
        <w:rPr>
          <w:rFonts w:ascii="Cambria" w:hAnsi="Cambria"/>
          <w:lang w:val="en-US"/>
        </w:rPr>
        <w:t>the</w:t>
      </w:r>
      <w:r w:rsidR="005E07A6">
        <w:rPr>
          <w:rFonts w:ascii="Cambria" w:hAnsi="Cambria"/>
          <w:lang w:val="en-US"/>
        </w:rPr>
        <w:t xml:space="preserve"> assistance of </w:t>
      </w:r>
      <w:r w:rsidR="005E07A6" w:rsidRPr="005E07A6">
        <w:rPr>
          <w:rFonts w:ascii="Cambria" w:hAnsi="Cambria"/>
          <w:b/>
          <w:i/>
          <w:color w:val="7030A0"/>
          <w:lang w:val="en-US"/>
        </w:rPr>
        <w:t>Naamari</w:t>
      </w:r>
      <w:r w:rsidR="005E07A6">
        <w:rPr>
          <w:rFonts w:ascii="Cambria" w:hAnsi="Cambria"/>
          <w:lang w:val="en-US"/>
        </w:rPr>
        <w:t>, there will be a pile of files with pseudorandom names and encrypted content. No one can guess or prove that you have such an interesting information.</w:t>
      </w:r>
    </w:p>
    <w:p w:rsidR="00E115B5" w:rsidRDefault="005E07A6" w:rsidP="005E07A6">
      <w:pPr>
        <w:ind w:firstLine="567"/>
        <w:jc w:val="both"/>
        <w:rPr>
          <w:rFonts w:ascii="Cambria" w:hAnsi="Cambria"/>
        </w:rPr>
      </w:pPr>
      <w:r>
        <w:rPr>
          <w:rFonts w:ascii="Cambria" w:hAnsi="Cambria"/>
          <w:lang w:val="en-US"/>
        </w:rPr>
        <w:t xml:space="preserve">But wait a little with a joy. Run this folder through the program that builds the </w:t>
      </w:r>
      <w:r w:rsidRPr="005E07A6">
        <w:rPr>
          <w:rFonts w:ascii="Cambria" w:hAnsi="Cambria"/>
          <w:i/>
          <w:lang w:val="en-US"/>
        </w:rPr>
        <w:t>histogram of sizes</w:t>
      </w:r>
      <w:r>
        <w:rPr>
          <w:rFonts w:ascii="Cambria" w:hAnsi="Cambria"/>
          <w:lang w:val="en-US"/>
        </w:rPr>
        <w:t>: so many files with a size from 0 to 1 Kb, so many files from 1 Kb to 10 Kb, ... For example, it will look like</w:t>
      </w:r>
      <w:r w:rsidR="00643FDD">
        <w:rPr>
          <w:rFonts w:ascii="Cambria" w:hAnsi="Cambria"/>
          <w:lang w:val="en-US"/>
        </w:rPr>
        <w:t xml:space="preserve"> this</w:t>
      </w:r>
      <w:r>
        <w:rPr>
          <w:rFonts w:ascii="Cambria" w:hAnsi="Cambria"/>
          <w:lang w:val="en-US"/>
        </w:rPr>
        <w:t>:</w:t>
      </w:r>
    </w:p>
    <w:p w:rsidR="00995B87" w:rsidRDefault="00995B87" w:rsidP="00D668A2">
      <w:pPr>
        <w:ind w:firstLine="567"/>
        <w:jc w:val="both"/>
        <w:rPr>
          <w:rFonts w:ascii="Cambria" w:hAnsi="Cambria"/>
        </w:rPr>
      </w:pPr>
    </w:p>
    <w:p w:rsidR="00995B87" w:rsidRDefault="00995B87" w:rsidP="00995B87">
      <w:pPr>
        <w:jc w:val="center"/>
        <w:rPr>
          <w:rFonts w:ascii="Cambria" w:hAnsi="Cambria"/>
        </w:rPr>
      </w:pPr>
      <w:r>
        <w:rPr>
          <w:noProof/>
          <w:lang w:val="en-US"/>
        </w:rPr>
        <w:drawing>
          <wp:inline distT="0" distB="0" distL="0" distR="0" wp14:anchorId="3F08431C" wp14:editId="0D3F0D27">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95B87" w:rsidRPr="00E115B5" w:rsidRDefault="00995B87" w:rsidP="00D668A2">
      <w:pPr>
        <w:ind w:firstLine="567"/>
        <w:jc w:val="both"/>
        <w:rPr>
          <w:rFonts w:ascii="Cambria" w:hAnsi="Cambria"/>
        </w:rPr>
      </w:pPr>
    </w:p>
    <w:p w:rsidR="005E07A6" w:rsidRDefault="005E07A6" w:rsidP="00D668A2">
      <w:pPr>
        <w:ind w:firstLine="567"/>
        <w:jc w:val="both"/>
        <w:rPr>
          <w:rFonts w:ascii="Cambria" w:hAnsi="Cambria"/>
          <w:lang w:val="en-US"/>
        </w:rPr>
      </w:pPr>
      <w:r>
        <w:rPr>
          <w:rFonts w:ascii="Cambria" w:hAnsi="Cambria"/>
          <w:lang w:val="en-US"/>
        </w:rPr>
        <w:t xml:space="preserve">Though the encrypted files are slightly bigger than the original ones due to </w:t>
      </w:r>
      <w:r w:rsidR="007846D6">
        <w:rPr>
          <w:rFonts w:ascii="Cambria" w:hAnsi="Cambria"/>
          <w:lang w:val="en-US"/>
        </w:rPr>
        <w:t xml:space="preserve">the </w:t>
      </w:r>
      <w:r>
        <w:rPr>
          <w:rFonts w:ascii="Cambria" w:hAnsi="Cambria"/>
          <w:lang w:val="en-US"/>
        </w:rPr>
        <w:t xml:space="preserve">aligning and the appended check hash, the histogram for the files on the cloud will be the same or near the same. </w:t>
      </w:r>
      <w:r w:rsidRPr="005E07A6">
        <w:rPr>
          <w:rFonts w:ascii="Cambria" w:hAnsi="Cambria"/>
          <w:i/>
          <w:lang w:val="en-US"/>
        </w:rPr>
        <w:t>It may appear that there is a very small number of folders in the world with such distribution of the sizes, beside the «thermonuclear» one</w:t>
      </w:r>
      <w:r>
        <w:rPr>
          <w:rFonts w:ascii="Cambria" w:hAnsi="Cambria"/>
          <w:lang w:val="en-US"/>
        </w:rPr>
        <w:t>. This allows someone to make a plausible conclusion that you store exactly those blueprints of a thermonuclear reactor</w:t>
      </w:r>
      <w:r w:rsidR="002E03E6">
        <w:rPr>
          <w:rFonts w:ascii="Cambria" w:hAnsi="Cambria"/>
          <w:lang w:val="en-US"/>
        </w:rPr>
        <w:t xml:space="preserve"> on a cloud</w:t>
      </w:r>
      <w:r>
        <w:rPr>
          <w:rFonts w:ascii="Cambria" w:hAnsi="Cambria"/>
          <w:lang w:val="en-US"/>
        </w:rPr>
        <w:t xml:space="preserve">, therefore you have to be dealed with </w:t>
      </w:r>
      <w:r w:rsidR="007846D6">
        <w:rPr>
          <w:rFonts w:ascii="Cambria" w:hAnsi="Cambria"/>
          <w:lang w:val="en-US"/>
        </w:rPr>
        <w:t>closely.</w:t>
      </w:r>
    </w:p>
    <w:p w:rsidR="007846D6" w:rsidRDefault="007846D6" w:rsidP="00D668A2">
      <w:pPr>
        <w:ind w:firstLine="567"/>
        <w:jc w:val="both"/>
        <w:rPr>
          <w:rFonts w:ascii="Cambria" w:hAnsi="Cambria"/>
          <w:lang w:val="en-US"/>
        </w:rPr>
      </w:pPr>
      <w:r>
        <w:rPr>
          <w:rFonts w:ascii="Cambria" w:hAnsi="Cambria"/>
          <w:lang w:val="en-US"/>
        </w:rPr>
        <w:t xml:space="preserve">To avoid that, you can include a «garbage» — besides this folder, keep others on the cloud (to name one, the blueprints of the black holes generator); the distribution of the aggregated file pile blurs the imprint. The usage of </w:t>
      </w:r>
      <w:r w:rsidRPr="00643FDD">
        <w:rPr>
          <w:rFonts w:ascii="Cambria" w:hAnsi="Cambria"/>
          <w:i/>
          <w:lang w:val="en-US"/>
        </w:rPr>
        <w:t>archiving</w:t>
      </w:r>
      <w:r>
        <w:rPr>
          <w:rFonts w:ascii="Cambria" w:hAnsi="Cambria"/>
          <w:lang w:val="en-US"/>
        </w:rPr>
        <w:t xml:space="preserve">, apart from introducing distortions (owing to amalgamation of many files </w:t>
      </w:r>
      <w:r>
        <w:rPr>
          <w:rFonts w:ascii="Cambria" w:hAnsi="Cambria"/>
          <w:lang w:val="en-US"/>
        </w:rPr>
        <w:lastRenderedPageBreak/>
        <w:t>into one), saves a free space on the cloud.</w:t>
      </w:r>
    </w:p>
    <w:p w:rsidR="009B00F6" w:rsidRDefault="007846D6" w:rsidP="00D668A2">
      <w:pPr>
        <w:ind w:firstLine="567"/>
        <w:jc w:val="both"/>
        <w:rPr>
          <w:rFonts w:ascii="Cambria" w:hAnsi="Cambria"/>
          <w:lang w:val="en-US"/>
        </w:rPr>
      </w:pPr>
      <w:r>
        <w:rPr>
          <w:rFonts w:ascii="Cambria" w:hAnsi="Cambria"/>
          <w:lang w:val="en-US"/>
        </w:rPr>
        <w:t>Aloof from the «mass», statistical characteristics</w:t>
      </w:r>
      <w:r w:rsidR="009B00F6">
        <w:rPr>
          <w:rFonts w:ascii="Cambria" w:hAnsi="Cambria"/>
          <w:lang w:val="en-US"/>
        </w:rPr>
        <w:t>,</w:t>
      </w:r>
      <w:r>
        <w:rPr>
          <w:rFonts w:ascii="Cambria" w:hAnsi="Cambria"/>
          <w:lang w:val="en-US"/>
        </w:rPr>
        <w:t xml:space="preserve"> there is another way of suspect you of possessing the </w:t>
      </w:r>
      <w:r w:rsidR="009B00F6">
        <w:rPr>
          <w:rFonts w:ascii="Cambria" w:hAnsi="Cambria"/>
          <w:lang w:val="en-US"/>
        </w:rPr>
        <w:t xml:space="preserve">movie </w:t>
      </w:r>
      <w:r w:rsidR="00193CE1" w:rsidRPr="009B00F6">
        <w:rPr>
          <w:rFonts w:ascii="Cambria" w:hAnsi="Cambria"/>
          <w:b/>
          <w:lang w:val="en-US"/>
        </w:rPr>
        <w:t>"</w:t>
      </w:r>
      <w:r w:rsidR="00193CE1" w:rsidRPr="00193CE1">
        <w:rPr>
          <w:rFonts w:ascii="Cambria" w:hAnsi="Cambria"/>
          <w:b/>
          <w:lang w:val="en-US"/>
        </w:rPr>
        <w:t>Building</w:t>
      </w:r>
      <w:r w:rsidR="00193CE1" w:rsidRPr="009B00F6">
        <w:rPr>
          <w:rFonts w:ascii="Cambria" w:hAnsi="Cambria"/>
          <w:b/>
          <w:lang w:val="en-US"/>
        </w:rPr>
        <w:t xml:space="preserve"> </w:t>
      </w:r>
      <w:r w:rsidR="00193CE1" w:rsidRPr="00193CE1">
        <w:rPr>
          <w:rFonts w:ascii="Cambria" w:hAnsi="Cambria"/>
          <w:b/>
          <w:lang w:val="en-US"/>
        </w:rPr>
        <w:t>a</w:t>
      </w:r>
      <w:r w:rsidR="00193CE1" w:rsidRPr="009B00F6">
        <w:rPr>
          <w:rFonts w:ascii="Cambria" w:hAnsi="Cambria"/>
          <w:b/>
          <w:lang w:val="en-US"/>
        </w:rPr>
        <w:t xml:space="preserve"> </w:t>
      </w:r>
      <w:r w:rsidR="00193CE1" w:rsidRPr="00193CE1">
        <w:rPr>
          <w:rFonts w:ascii="Cambria" w:hAnsi="Cambria"/>
          <w:b/>
          <w:lang w:val="en-US"/>
        </w:rPr>
        <w:t>thermonuclear</w:t>
      </w:r>
      <w:r w:rsidR="00193CE1" w:rsidRPr="009B00F6">
        <w:rPr>
          <w:rFonts w:ascii="Cambria" w:hAnsi="Cambria"/>
          <w:b/>
          <w:lang w:val="en-US"/>
        </w:rPr>
        <w:t xml:space="preserve"> </w:t>
      </w:r>
      <w:r w:rsidR="00193CE1" w:rsidRPr="00193CE1">
        <w:rPr>
          <w:rFonts w:ascii="Cambria" w:hAnsi="Cambria"/>
          <w:b/>
          <w:lang w:val="en-US"/>
        </w:rPr>
        <w:t>reactor</w:t>
      </w:r>
      <w:r w:rsidR="00193CE1" w:rsidRPr="009B00F6">
        <w:rPr>
          <w:rFonts w:ascii="Cambria" w:hAnsi="Cambria"/>
          <w:b/>
          <w:lang w:val="en-US"/>
        </w:rPr>
        <w:t xml:space="preserve"> </w:t>
      </w:r>
      <w:r w:rsidR="00193CE1" w:rsidRPr="00193CE1">
        <w:rPr>
          <w:rFonts w:ascii="Cambria" w:hAnsi="Cambria"/>
          <w:b/>
          <w:lang w:val="en-US"/>
        </w:rPr>
        <w:t>at</w:t>
      </w:r>
      <w:r w:rsidR="00193CE1" w:rsidRPr="009B00F6">
        <w:rPr>
          <w:rFonts w:ascii="Cambria" w:hAnsi="Cambria"/>
          <w:b/>
          <w:lang w:val="en-US"/>
        </w:rPr>
        <w:t xml:space="preserve"> </w:t>
      </w:r>
      <w:r w:rsidR="00193CE1" w:rsidRPr="00193CE1">
        <w:rPr>
          <w:rFonts w:ascii="Cambria" w:hAnsi="Cambria"/>
          <w:b/>
          <w:lang w:val="en-US"/>
        </w:rPr>
        <w:t>your</w:t>
      </w:r>
      <w:r w:rsidR="00193CE1" w:rsidRPr="009B00F6">
        <w:rPr>
          <w:rFonts w:ascii="Cambria" w:hAnsi="Cambria"/>
          <w:b/>
          <w:lang w:val="en-US"/>
        </w:rPr>
        <w:t xml:space="preserve"> </w:t>
      </w:r>
      <w:r w:rsidR="00193CE1" w:rsidRPr="00193CE1">
        <w:rPr>
          <w:rFonts w:ascii="Cambria" w:hAnsi="Cambria"/>
          <w:b/>
          <w:lang w:val="en-US"/>
        </w:rPr>
        <w:t>kitchen</w:t>
      </w:r>
      <w:r w:rsidR="00193CE1" w:rsidRPr="009B00F6">
        <w:rPr>
          <w:rFonts w:ascii="Cambria" w:hAnsi="Cambria"/>
          <w:b/>
          <w:lang w:val="en-US"/>
        </w:rPr>
        <w:t xml:space="preserve"> </w:t>
      </w:r>
      <w:r w:rsidR="00193CE1" w:rsidRPr="00193CE1">
        <w:rPr>
          <w:rFonts w:ascii="Cambria" w:hAnsi="Cambria"/>
          <w:b/>
          <w:lang w:val="en-US"/>
        </w:rPr>
        <w:t>in</w:t>
      </w:r>
      <w:r w:rsidR="00193CE1" w:rsidRPr="009B00F6">
        <w:rPr>
          <w:rFonts w:ascii="Cambria" w:hAnsi="Cambria"/>
          <w:b/>
          <w:lang w:val="en-US"/>
        </w:rPr>
        <w:t xml:space="preserve"> </w:t>
      </w:r>
      <w:r w:rsidR="00193CE1" w:rsidRPr="00193CE1">
        <w:rPr>
          <w:rFonts w:ascii="Cambria" w:hAnsi="Cambria"/>
          <w:b/>
          <w:lang w:val="en-US"/>
        </w:rPr>
        <w:t>one</w:t>
      </w:r>
      <w:r w:rsidR="00193CE1" w:rsidRPr="009B00F6">
        <w:rPr>
          <w:rFonts w:ascii="Cambria" w:hAnsi="Cambria"/>
          <w:b/>
          <w:lang w:val="en-US"/>
        </w:rPr>
        <w:t xml:space="preserve"> </w:t>
      </w:r>
      <w:r w:rsidR="00193CE1" w:rsidRPr="00193CE1">
        <w:rPr>
          <w:rFonts w:ascii="Cambria" w:hAnsi="Cambria"/>
          <w:b/>
          <w:lang w:val="en-US"/>
        </w:rPr>
        <w:t>month</w:t>
      </w:r>
      <w:r w:rsidR="00193CE1" w:rsidRPr="009B00F6">
        <w:rPr>
          <w:rFonts w:ascii="Cambria" w:hAnsi="Cambria"/>
          <w:b/>
          <w:lang w:val="en-US"/>
        </w:rPr>
        <w:t>.</w:t>
      </w:r>
      <w:r w:rsidR="00193CE1" w:rsidRPr="00193CE1">
        <w:rPr>
          <w:rFonts w:ascii="Cambria" w:hAnsi="Cambria"/>
          <w:b/>
          <w:lang w:val="en-US"/>
        </w:rPr>
        <w:t>mp</w:t>
      </w:r>
      <w:r w:rsidR="00193CE1" w:rsidRPr="009B00F6">
        <w:rPr>
          <w:rFonts w:ascii="Cambria" w:hAnsi="Cambria"/>
          <w:b/>
          <w:lang w:val="en-US"/>
        </w:rPr>
        <w:t>4"</w:t>
      </w:r>
      <w:r w:rsidR="00193CE1" w:rsidRPr="009B00F6">
        <w:rPr>
          <w:rFonts w:ascii="Cambria" w:hAnsi="Cambria"/>
          <w:lang w:val="en-US"/>
        </w:rPr>
        <w:t>.</w:t>
      </w:r>
      <w:r w:rsidR="009B00F6">
        <w:rPr>
          <w:rFonts w:ascii="Cambria" w:hAnsi="Cambria"/>
          <w:lang w:val="en-US"/>
        </w:rPr>
        <w:t xml:space="preserve"> In the world, there are many, many files w</w:t>
      </w:r>
      <w:r w:rsidR="00643FDD">
        <w:rPr>
          <w:rFonts w:ascii="Cambria" w:hAnsi="Cambria"/>
          <w:lang w:val="en-US"/>
        </w:rPr>
        <w:t>ith</w:t>
      </w:r>
      <w:r w:rsidR="009B00F6">
        <w:rPr>
          <w:rFonts w:ascii="Cambria" w:hAnsi="Cambria"/>
          <w:lang w:val="en-US"/>
        </w:rPr>
        <w:t xml:space="preserve"> a size from 0 to 10 Kb, from 100 Kb to 10 Mb, ..., but it </w:t>
      </w:r>
      <w:r w:rsidR="009B00F6" w:rsidRPr="009B00F6">
        <w:rPr>
          <w:rFonts w:ascii="Cambria" w:hAnsi="Cambria"/>
          <w:i/>
          <w:lang w:val="en-US"/>
        </w:rPr>
        <w:t>may</w:t>
      </w:r>
      <w:r w:rsidR="009B00F6">
        <w:rPr>
          <w:rFonts w:ascii="Cambria" w:hAnsi="Cambria"/>
          <w:lang w:val="en-US"/>
        </w:rPr>
        <w:t xml:space="preserve"> be that the number of files whose size belongs to the range, say, from 2831947 Kb to 2832015 Kb, is only four. If you have something encrypted on the cloud, which gets into interval in question, — it's a good cause to pay attention to you, especially if you downloaded the books on nuclear physics lately.</w:t>
      </w:r>
    </w:p>
    <w:p w:rsidR="009B00F6" w:rsidRDefault="009B00F6" w:rsidP="00D668A2">
      <w:pPr>
        <w:ind w:firstLine="567"/>
        <w:jc w:val="both"/>
        <w:rPr>
          <w:rFonts w:ascii="Cambria" w:hAnsi="Cambria"/>
          <w:lang w:val="en-US"/>
        </w:rPr>
      </w:pPr>
      <w:r>
        <w:rPr>
          <w:rFonts w:ascii="Cambria" w:hAnsi="Cambria"/>
          <w:lang w:val="en-US"/>
        </w:rPr>
        <w:t>Garbaging and archiving are less effective here, but you can, for example, break such files into many smaller pieces; for them, the probability of falling into the «rare» interval seems to decrease.</w:t>
      </w:r>
    </w:p>
    <w:p w:rsidR="009B00F6" w:rsidRDefault="009B00F6" w:rsidP="00D668A2">
      <w:pPr>
        <w:ind w:firstLine="567"/>
        <w:jc w:val="both"/>
        <w:rPr>
          <w:rFonts w:ascii="Cambria" w:hAnsi="Cambria"/>
          <w:lang w:val="uk-UA"/>
        </w:rPr>
      </w:pPr>
    </w:p>
    <w:p w:rsidR="00BB3000" w:rsidRDefault="00BB3000" w:rsidP="00D668A2">
      <w:pPr>
        <w:ind w:firstLine="567"/>
        <w:jc w:val="both"/>
        <w:rPr>
          <w:rFonts w:ascii="Cambria" w:hAnsi="Cambria"/>
          <w:lang w:val="en-US"/>
        </w:rPr>
      </w:pPr>
      <w:r w:rsidRPr="00BB3000">
        <w:rPr>
          <w:rFonts w:ascii="Cambria" w:hAnsi="Cambria"/>
          <w:b/>
          <w:color w:val="FF0000"/>
          <w:lang w:val="uk-UA"/>
        </w:rPr>
        <w:t>3</w:t>
      </w:r>
      <w:r w:rsidR="00C35DA2">
        <w:rPr>
          <w:rFonts w:ascii="Cambria" w:hAnsi="Cambria"/>
          <w:b/>
          <w:color w:val="FF0000"/>
          <w:lang w:val="en-US"/>
        </w:rPr>
        <w:t>. Mystery depletion</w:t>
      </w:r>
      <w:r w:rsidRPr="00BB3000">
        <w:rPr>
          <w:rFonts w:ascii="Cambria" w:hAnsi="Cambria"/>
          <w:b/>
          <w:color w:val="FF0000"/>
          <w:lang w:val="en-US"/>
        </w:rPr>
        <w:t>.</w:t>
      </w:r>
      <w:r>
        <w:rPr>
          <w:rFonts w:ascii="Cambria" w:hAnsi="Cambria"/>
          <w:lang w:val="en-US"/>
        </w:rPr>
        <w:t xml:space="preserve"> </w:t>
      </w:r>
      <w:r w:rsidRPr="00BB3000">
        <w:rPr>
          <w:rFonts w:ascii="Cambria" w:hAnsi="Cambria"/>
          <w:b/>
          <w:i/>
          <w:color w:val="7030A0"/>
          <w:lang w:val="en-US"/>
        </w:rPr>
        <w:t>Naamari</w:t>
      </w:r>
      <w:r>
        <w:rPr>
          <w:rFonts w:ascii="Cambria" w:hAnsi="Cambria"/>
          <w:lang w:val="en-US"/>
        </w:rPr>
        <w:t xml:space="preserve"> uses f</w:t>
      </w:r>
      <w:r w:rsidR="00521C7C">
        <w:rPr>
          <w:rFonts w:ascii="Cambria" w:hAnsi="Cambria"/>
          <w:lang w:val="en-US"/>
        </w:rPr>
        <w:t>ive</w:t>
      </w:r>
      <w:r>
        <w:rPr>
          <w:rFonts w:ascii="Cambria" w:hAnsi="Cambria"/>
          <w:lang w:val="en-US"/>
        </w:rPr>
        <w:t xml:space="preserve"> 32-byte keys, among </w:t>
      </w:r>
      <w:r w:rsidR="00611C2E">
        <w:rPr>
          <w:rFonts w:ascii="Cambria" w:hAnsi="Cambria"/>
          <w:lang w:val="en-US"/>
        </w:rPr>
        <w:t>them</w:t>
      </w:r>
      <w:r>
        <w:rPr>
          <w:rFonts w:ascii="Cambria" w:hAnsi="Cambria"/>
          <w:lang w:val="en-US"/>
        </w:rPr>
        <w:t xml:space="preserve"> the f</w:t>
      </w:r>
      <w:r w:rsidR="00611C2E">
        <w:rPr>
          <w:rFonts w:ascii="Cambria" w:hAnsi="Cambria"/>
          <w:lang w:val="en-US"/>
        </w:rPr>
        <w:t>ifth</w:t>
      </w:r>
      <w:r>
        <w:rPr>
          <w:rFonts w:ascii="Cambria" w:hAnsi="Cambria"/>
          <w:lang w:val="en-US"/>
        </w:rPr>
        <w:t xml:space="preserve"> one, </w:t>
      </w:r>
      <w:r w:rsidRPr="00BB3000">
        <w:rPr>
          <w:rFonts w:ascii="Cambria" w:hAnsi="Cambria"/>
          <w:b/>
          <w:lang w:val="en-US"/>
        </w:rPr>
        <w:t>KEY-B</w:t>
      </w:r>
      <w:r>
        <w:rPr>
          <w:rFonts w:ascii="Cambria" w:hAnsi="Cambria"/>
          <w:lang w:val="en-US"/>
        </w:rPr>
        <w:t xml:space="preserve">, is used to calculate the per-block-key at encryption of </w:t>
      </w:r>
      <w:r w:rsidRPr="00BB3000">
        <w:rPr>
          <w:rFonts w:ascii="Cambria" w:hAnsi="Cambria"/>
          <w:i/>
          <w:lang w:val="en-US"/>
        </w:rPr>
        <w:t>each</w:t>
      </w:r>
      <w:r>
        <w:rPr>
          <w:rFonts w:ascii="Cambria" w:hAnsi="Cambria"/>
          <w:lang w:val="en-US"/>
        </w:rPr>
        <w:t xml:space="preserve"> 16-byte block of </w:t>
      </w:r>
      <w:r w:rsidRPr="00BB3000">
        <w:rPr>
          <w:rFonts w:ascii="Cambria" w:hAnsi="Cambria"/>
          <w:i/>
          <w:lang w:val="en-US"/>
        </w:rPr>
        <w:t>each</w:t>
      </w:r>
      <w:r>
        <w:rPr>
          <w:rFonts w:ascii="Cambria" w:hAnsi="Cambria"/>
          <w:lang w:val="en-US"/>
        </w:rPr>
        <w:t xml:space="preserve"> file being put on the cloud. The more files you send to the cloud, the more information — like an equations set — </w:t>
      </w:r>
      <w:r w:rsidRPr="00BB3000">
        <w:rPr>
          <w:rFonts w:ascii="Cambria" w:hAnsi="Cambria"/>
          <w:i/>
          <w:lang w:val="en-US"/>
        </w:rPr>
        <w:t>they</w:t>
      </w:r>
      <w:r>
        <w:rPr>
          <w:rFonts w:ascii="Cambria" w:hAnsi="Cambria"/>
          <w:lang w:val="en-US"/>
        </w:rPr>
        <w:t xml:space="preserve"> will have, who possibly seek to decipher your files. If </w:t>
      </w:r>
      <w:r w:rsidRPr="00BB3000">
        <w:rPr>
          <w:rFonts w:ascii="Cambria" w:hAnsi="Cambria"/>
          <w:i/>
          <w:lang w:val="en-US"/>
        </w:rPr>
        <w:t>they</w:t>
      </w:r>
      <w:r>
        <w:rPr>
          <w:rFonts w:ascii="Cambria" w:hAnsi="Cambria"/>
          <w:lang w:val="en-US"/>
        </w:rPr>
        <w:t xml:space="preserve"> recover </w:t>
      </w:r>
      <w:r w:rsidRPr="00BB3000">
        <w:rPr>
          <w:rFonts w:ascii="Cambria" w:hAnsi="Cambria"/>
          <w:b/>
          <w:lang w:val="en-US"/>
        </w:rPr>
        <w:t>KEY-B</w:t>
      </w:r>
      <w:r>
        <w:rPr>
          <w:rFonts w:ascii="Cambria" w:hAnsi="Cambria"/>
          <w:lang w:val="en-US"/>
        </w:rPr>
        <w:t xml:space="preserve"> along with other keys, </w:t>
      </w:r>
      <w:r w:rsidRPr="00BB3000">
        <w:rPr>
          <w:rFonts w:ascii="Cambria" w:hAnsi="Cambria"/>
          <w:i/>
          <w:lang w:val="en-US"/>
        </w:rPr>
        <w:t>they</w:t>
      </w:r>
      <w:r>
        <w:rPr>
          <w:rFonts w:ascii="Cambria" w:hAnsi="Cambria"/>
          <w:lang w:val="en-US"/>
        </w:rPr>
        <w:t xml:space="preserve"> will be able to do it, and you'll notice nothing at that. Every bit of encrypted data, together with other knowledge about the original files (some of those, without knowing it, you might receive from </w:t>
      </w:r>
      <w:r w:rsidRPr="00BB3000">
        <w:rPr>
          <w:rFonts w:ascii="Cambria" w:hAnsi="Cambria"/>
          <w:i/>
          <w:lang w:val="en-US"/>
        </w:rPr>
        <w:t>them</w:t>
      </w:r>
      <w:r>
        <w:rPr>
          <w:rFonts w:ascii="Cambria" w:hAnsi="Cambria"/>
          <w:lang w:val="en-US"/>
        </w:rPr>
        <w:t>), gives a small tip-off about the desired key. The multitude of such tip-offs permits to calculate it, or determine the approximate content of your files.</w:t>
      </w:r>
    </w:p>
    <w:p w:rsidR="00BB3000" w:rsidRDefault="00BB3000" w:rsidP="00D668A2">
      <w:pPr>
        <w:ind w:firstLine="567"/>
        <w:jc w:val="both"/>
        <w:rPr>
          <w:rFonts w:ascii="Cambria" w:hAnsi="Cambria"/>
          <w:lang w:val="en-US"/>
        </w:rPr>
      </w:pPr>
      <w:r>
        <w:rPr>
          <w:rFonts w:ascii="Cambria" w:hAnsi="Cambria"/>
          <w:lang w:val="en-US"/>
        </w:rPr>
        <w:t xml:space="preserve">In particular, the probability of identity of two per-block-keys, after some number of blocks, becomes </w:t>
      </w:r>
      <w:r w:rsidR="002F0628">
        <w:rPr>
          <w:rFonts w:ascii="Cambria" w:hAnsi="Cambria"/>
          <w:lang w:val="en-US"/>
        </w:rPr>
        <w:t xml:space="preserve">dangerously high. This identity </w:t>
      </w:r>
      <w:r w:rsidR="002F0628" w:rsidRPr="002F0628">
        <w:rPr>
          <w:rFonts w:ascii="Cambria" w:hAnsi="Cambria"/>
          <w:i/>
          <w:lang w:val="en-US"/>
        </w:rPr>
        <w:t>may</w:t>
      </w:r>
      <w:r w:rsidR="002F0628">
        <w:rPr>
          <w:rFonts w:ascii="Cambria" w:hAnsi="Cambria"/>
          <w:lang w:val="en-US"/>
        </w:rPr>
        <w:t xml:space="preserve"> lead to an information leakage. Our estimates of «critical» number, and the corresponding data size, vary between 2</w:t>
      </w:r>
      <w:r w:rsidR="002F0628">
        <w:rPr>
          <w:rFonts w:ascii="Cambria" w:hAnsi="Cambria"/>
          <w:vertAlign w:val="superscript"/>
          <w:lang w:val="en-US"/>
        </w:rPr>
        <w:t>64</w:t>
      </w:r>
      <w:r w:rsidR="002F0628">
        <w:rPr>
          <w:rFonts w:ascii="Cambria" w:hAnsi="Cambria"/>
          <w:lang w:val="en-US"/>
        </w:rPr>
        <w:t xml:space="preserve"> and 2</w:t>
      </w:r>
      <w:r w:rsidR="002F0628">
        <w:rPr>
          <w:rFonts w:ascii="Cambria" w:hAnsi="Cambria"/>
          <w:vertAlign w:val="superscript"/>
          <w:lang w:val="en-US"/>
        </w:rPr>
        <w:t>32</w:t>
      </w:r>
      <w:r w:rsidR="002F0628">
        <w:rPr>
          <w:rFonts w:ascii="Cambria" w:hAnsi="Cambria"/>
          <w:lang w:val="en-US"/>
        </w:rPr>
        <w:t>.</w:t>
      </w:r>
    </w:p>
    <w:p w:rsidR="002F0628" w:rsidRDefault="002F0628" w:rsidP="00D668A2">
      <w:pPr>
        <w:ind w:firstLine="567"/>
        <w:jc w:val="both"/>
        <w:rPr>
          <w:rFonts w:ascii="Cambria" w:hAnsi="Cambria"/>
          <w:lang w:val="en-US"/>
        </w:rPr>
      </w:pPr>
      <w:r>
        <w:rPr>
          <w:rFonts w:ascii="Cambria" w:hAnsi="Cambria"/>
          <w:lang w:val="en-US"/>
        </w:rPr>
        <w:t xml:space="preserve">Therefore you have to change the </w:t>
      </w:r>
      <w:r w:rsidR="00521C7C">
        <w:rPr>
          <w:rFonts w:ascii="Cambria" w:hAnsi="Cambria"/>
          <w:lang w:val="en-US"/>
        </w:rPr>
        <w:t>pent</w:t>
      </w:r>
      <w:r>
        <w:rPr>
          <w:rFonts w:ascii="Cambria" w:hAnsi="Cambria"/>
          <w:lang w:val="en-US"/>
        </w:rPr>
        <w:t xml:space="preserve">ad of keys periodically. The more frequently it is done, and the lesser data is encrypted with a single </w:t>
      </w:r>
      <w:r w:rsidR="00521C7C">
        <w:rPr>
          <w:rFonts w:ascii="Cambria" w:hAnsi="Cambria"/>
          <w:lang w:val="en-US"/>
        </w:rPr>
        <w:t>pent</w:t>
      </w:r>
      <w:r>
        <w:rPr>
          <w:rFonts w:ascii="Cambria" w:hAnsi="Cambria"/>
          <w:lang w:val="en-US"/>
        </w:rPr>
        <w:t xml:space="preserve">ad, the better. On the other hand, the </w:t>
      </w:r>
      <w:r w:rsidR="00521C7C">
        <w:rPr>
          <w:rFonts w:ascii="Cambria" w:hAnsi="Cambria"/>
          <w:lang w:val="en-US"/>
        </w:rPr>
        <w:t>pent</w:t>
      </w:r>
      <w:r>
        <w:rPr>
          <w:rFonts w:ascii="Cambria" w:hAnsi="Cambria"/>
          <w:lang w:val="en-US"/>
        </w:rPr>
        <w:t>ads need to be kept in a safe place, where no one but you, and those whom you trust, is able to extract them; without the keys, you won't be able to decrypt your own data.</w:t>
      </w:r>
    </w:p>
    <w:p w:rsidR="002F0628" w:rsidRPr="002F0628" w:rsidRDefault="002F0628" w:rsidP="00D668A2">
      <w:pPr>
        <w:ind w:firstLine="567"/>
        <w:jc w:val="both"/>
        <w:rPr>
          <w:rFonts w:ascii="Cambria" w:hAnsi="Cambria"/>
          <w:lang w:val="en-US"/>
        </w:rPr>
      </w:pPr>
      <w:r>
        <w:rPr>
          <w:rFonts w:ascii="Cambria" w:hAnsi="Cambria"/>
          <w:lang w:val="en-US"/>
        </w:rPr>
        <w:t>Using one and the same account on the cloud, you can store your data</w:t>
      </w:r>
      <w:r w:rsidR="007C536E">
        <w:rPr>
          <w:rFonts w:ascii="Cambria" w:hAnsi="Cambria"/>
          <w:lang w:val="en-US"/>
        </w:rPr>
        <w:t xml:space="preserve"> there</w:t>
      </w:r>
      <w:r>
        <w:rPr>
          <w:rFonts w:ascii="Cambria" w:hAnsi="Cambria"/>
          <w:lang w:val="en-US"/>
        </w:rPr>
        <w:t xml:space="preserve">, being encrypted with different </w:t>
      </w:r>
      <w:r w:rsidR="00521C7C">
        <w:rPr>
          <w:rFonts w:ascii="Cambria" w:hAnsi="Cambria"/>
          <w:lang w:val="en-US"/>
        </w:rPr>
        <w:t>pent</w:t>
      </w:r>
      <w:r>
        <w:rPr>
          <w:rFonts w:ascii="Cambria" w:hAnsi="Cambria"/>
          <w:lang w:val="en-US"/>
        </w:rPr>
        <w:t xml:space="preserve">ads, — they are simply files with pseudo-random names in the root folder; taking into account the preceding item, such mix is even useful. From within the </w:t>
      </w:r>
      <w:r w:rsidRPr="002F0628">
        <w:rPr>
          <w:rFonts w:ascii="Cambria" w:hAnsi="Cambria"/>
          <w:b/>
          <w:i/>
          <w:color w:val="7030A0"/>
          <w:lang w:val="en-US"/>
        </w:rPr>
        <w:t>Naamari</w:t>
      </w:r>
      <w:r>
        <w:rPr>
          <w:rFonts w:ascii="Cambria" w:hAnsi="Cambria"/>
          <w:lang w:val="en-US"/>
        </w:rPr>
        <w:t xml:space="preserve"> you'll see only the files encrypted with the </w:t>
      </w:r>
      <w:r w:rsidR="00521C7C">
        <w:rPr>
          <w:rFonts w:ascii="Cambria" w:hAnsi="Cambria"/>
          <w:lang w:val="en-US"/>
        </w:rPr>
        <w:t>pent</w:t>
      </w:r>
      <w:r>
        <w:rPr>
          <w:rFonts w:ascii="Cambria" w:hAnsi="Cambria"/>
          <w:lang w:val="en-US"/>
        </w:rPr>
        <w:t xml:space="preserve">ad specified at the initialization (and, if the passphrase you've typed is the same as used at the encryption). At the local drive, if there's enough space, they may be situated at the common </w:t>
      </w:r>
      <w:r w:rsidRPr="002F0628">
        <w:rPr>
          <w:rFonts w:ascii="Cambria" w:hAnsi="Cambria"/>
          <w:b/>
          <w:lang w:val="en-US"/>
        </w:rPr>
        <w:t>HARBOUR</w:t>
      </w:r>
      <w:r>
        <w:rPr>
          <w:rFonts w:ascii="Cambria" w:hAnsi="Cambria"/>
          <w:lang w:val="en-US"/>
        </w:rPr>
        <w:t xml:space="preserve"> too. You can even use the common </w:t>
      </w:r>
      <w:r w:rsidRPr="0093348F">
        <w:rPr>
          <w:rFonts w:ascii="Cambria" w:hAnsi="Cambria"/>
          <w:b/>
          <w:lang w:val="en-US"/>
        </w:rPr>
        <w:t>NOMINIS</w:t>
      </w:r>
      <w:r>
        <w:rPr>
          <w:rFonts w:ascii="Cambria" w:hAnsi="Cambria"/>
          <w:lang w:val="en-US"/>
        </w:rPr>
        <w:t>, however the folders in it will be seen regardless of</w:t>
      </w:r>
      <w:r w:rsidR="0093348F">
        <w:rPr>
          <w:rFonts w:ascii="Cambria" w:hAnsi="Cambria"/>
          <w:lang w:val="en-US"/>
        </w:rPr>
        <w:t xml:space="preserve"> the keys and the passphrases. In case such mix at the local carrier doesn't suit you, and you want to decrease (close to zero as it is) the probability of pseudo-random names collision, — make new </w:t>
      </w:r>
      <w:r w:rsidR="0093348F" w:rsidRPr="0093348F">
        <w:rPr>
          <w:rFonts w:ascii="Cambria" w:hAnsi="Cambria"/>
          <w:b/>
          <w:lang w:val="en-US"/>
        </w:rPr>
        <w:t>NOMINIS</w:t>
      </w:r>
      <w:r w:rsidR="0093348F">
        <w:rPr>
          <w:rFonts w:ascii="Cambria" w:hAnsi="Cambria"/>
          <w:lang w:val="en-US"/>
        </w:rPr>
        <w:t xml:space="preserve"> and </w:t>
      </w:r>
      <w:r w:rsidR="0093348F" w:rsidRPr="0093348F">
        <w:rPr>
          <w:rFonts w:ascii="Cambria" w:hAnsi="Cambria"/>
          <w:b/>
          <w:lang w:val="en-US"/>
        </w:rPr>
        <w:t>HARBOUR</w:t>
      </w:r>
      <w:r w:rsidR="0093348F">
        <w:rPr>
          <w:rFonts w:ascii="Cambria" w:hAnsi="Cambria"/>
          <w:lang w:val="en-US"/>
        </w:rPr>
        <w:t xml:space="preserve"> for every data set encrypted with a new </w:t>
      </w:r>
      <w:r w:rsidR="00521C7C">
        <w:rPr>
          <w:rFonts w:ascii="Cambria" w:hAnsi="Cambria"/>
          <w:lang w:val="en-US"/>
        </w:rPr>
        <w:t>pent</w:t>
      </w:r>
      <w:r w:rsidR="0093348F">
        <w:rPr>
          <w:rFonts w:ascii="Cambria" w:hAnsi="Cambria"/>
          <w:lang w:val="en-US"/>
        </w:rPr>
        <w:t>ad. The typical case is the data related to different tasks: photos of certain event in the year before last, audiorecord of the yesterday's conversation, plans of some activity at the next week...</w:t>
      </w:r>
    </w:p>
    <w:p w:rsidR="00BB3000" w:rsidRPr="00BB3000" w:rsidRDefault="00BB3000" w:rsidP="00D668A2">
      <w:pPr>
        <w:ind w:firstLine="567"/>
        <w:jc w:val="both"/>
        <w:rPr>
          <w:rFonts w:ascii="Cambria" w:hAnsi="Cambria"/>
          <w:lang w:val="uk-UA"/>
        </w:rPr>
      </w:pPr>
    </w:p>
    <w:p w:rsidR="00D352E8" w:rsidRDefault="00BB3000" w:rsidP="00D668A2">
      <w:pPr>
        <w:ind w:firstLine="567"/>
        <w:jc w:val="both"/>
        <w:rPr>
          <w:rFonts w:ascii="Cambria" w:hAnsi="Cambria"/>
          <w:lang w:val="en-US"/>
        </w:rPr>
      </w:pPr>
      <w:r>
        <w:rPr>
          <w:rFonts w:ascii="Cambria" w:hAnsi="Cambria"/>
          <w:b/>
          <w:color w:val="FF0000"/>
          <w:lang w:val="uk-UA"/>
        </w:rPr>
        <w:t>4</w:t>
      </w:r>
      <w:r w:rsidR="009B00F6" w:rsidRPr="00D352E8">
        <w:rPr>
          <w:rFonts w:ascii="Cambria" w:hAnsi="Cambria"/>
          <w:b/>
          <w:color w:val="FF0000"/>
          <w:lang w:val="en-US"/>
        </w:rPr>
        <w:t xml:space="preserve">. Everything </w:t>
      </w:r>
      <w:r w:rsidR="009513EB">
        <w:rPr>
          <w:rFonts w:ascii="Cambria" w:hAnsi="Cambria"/>
          <w:b/>
          <w:color w:val="FF0000"/>
          <w:lang w:val="en-US"/>
        </w:rPr>
        <w:t>that is</w:t>
      </w:r>
      <w:r w:rsidR="009B00F6" w:rsidRPr="00D352E8">
        <w:rPr>
          <w:rFonts w:ascii="Cambria" w:hAnsi="Cambria"/>
          <w:b/>
          <w:color w:val="FF0000"/>
          <w:lang w:val="en-US"/>
        </w:rPr>
        <w:t>n</w:t>
      </w:r>
      <w:r w:rsidR="009513EB">
        <w:rPr>
          <w:rFonts w:ascii="Cambria" w:hAnsi="Cambria"/>
          <w:b/>
          <w:color w:val="FF0000"/>
          <w:lang w:val="en-US"/>
        </w:rPr>
        <w:t>'</w:t>
      </w:r>
      <w:r w:rsidR="009B00F6" w:rsidRPr="00D352E8">
        <w:rPr>
          <w:rFonts w:ascii="Cambria" w:hAnsi="Cambria"/>
          <w:b/>
          <w:color w:val="FF0000"/>
          <w:lang w:val="en-US"/>
        </w:rPr>
        <w:t>t allowed.</w:t>
      </w:r>
      <w:r w:rsidR="009B00F6">
        <w:rPr>
          <w:rFonts w:ascii="Cambria" w:hAnsi="Cambria"/>
          <w:lang w:val="en-US"/>
        </w:rPr>
        <w:t xml:space="preserve"> </w:t>
      </w:r>
      <w:r w:rsidR="00D352E8">
        <w:rPr>
          <w:rFonts w:ascii="Cambria" w:hAnsi="Cambria"/>
          <w:lang w:val="en-US"/>
        </w:rPr>
        <w:t>On</w:t>
      </w:r>
      <w:r w:rsidR="009B00F6">
        <w:rPr>
          <w:rFonts w:ascii="Cambria" w:hAnsi="Cambria"/>
          <w:lang w:val="en-US"/>
        </w:rPr>
        <w:t xml:space="preserve"> some beautiful day of the great future in a brave new world</w:t>
      </w:r>
      <w:r w:rsidR="00D352E8">
        <w:rPr>
          <w:rFonts w:ascii="Cambria" w:hAnsi="Cambria"/>
          <w:lang w:val="en-US"/>
        </w:rPr>
        <w:t>, the owners of the cloud service may declare that all files they are unable to read, or the files with a dubious purpose</w:t>
      </w:r>
      <w:r w:rsidR="00E33E7D">
        <w:rPr>
          <w:rFonts w:ascii="Cambria" w:hAnsi="Cambria"/>
          <w:lang w:val="en-US"/>
        </w:rPr>
        <w:t>,</w:t>
      </w:r>
      <w:r w:rsidR="00D352E8">
        <w:rPr>
          <w:rFonts w:ascii="Cambria" w:hAnsi="Cambria"/>
          <w:lang w:val="en-US"/>
        </w:rPr>
        <w:t xml:space="preserve"> — have been deleted without the chance to restore (restore for </w:t>
      </w:r>
      <w:r w:rsidR="00D352E8" w:rsidRPr="00D352E8">
        <w:rPr>
          <w:rFonts w:ascii="Cambria" w:hAnsi="Cambria"/>
          <w:i/>
          <w:lang w:val="en-US"/>
        </w:rPr>
        <w:t>you</w:t>
      </w:r>
      <w:r w:rsidR="00D352E8">
        <w:rPr>
          <w:rFonts w:ascii="Cambria" w:hAnsi="Cambria"/>
          <w:lang w:val="en-US"/>
        </w:rPr>
        <w:t>). The files with the names like</w:t>
      </w:r>
      <w:r w:rsidR="00C652D7" w:rsidRPr="00D352E8">
        <w:rPr>
          <w:rFonts w:ascii="Cambria" w:hAnsi="Cambria"/>
          <w:lang w:val="en-US"/>
        </w:rPr>
        <w:t xml:space="preserve"> </w:t>
      </w:r>
      <w:r w:rsidR="00C652D7" w:rsidRPr="00D352E8">
        <w:rPr>
          <w:rFonts w:ascii="Cambria" w:hAnsi="Cambria"/>
          <w:b/>
          <w:lang w:val="en-US"/>
        </w:rPr>
        <w:t>f481a6aa83fce6857ba69c7764abf2379ea48f88820f673ce35b45e5e25dd41d</w:t>
      </w:r>
      <w:r w:rsidR="00C652D7" w:rsidRPr="00D352E8">
        <w:rPr>
          <w:rFonts w:ascii="Cambria" w:hAnsi="Cambria"/>
          <w:lang w:val="en-US"/>
        </w:rPr>
        <w:t xml:space="preserve"> </w:t>
      </w:r>
      <w:r w:rsidR="00D352E8">
        <w:rPr>
          <w:rFonts w:ascii="Cambria" w:hAnsi="Cambria"/>
          <w:lang w:val="en-US"/>
        </w:rPr>
        <w:t xml:space="preserve">and a random «garbage» inside will become the first victims... renaming them into «respectable» ones hardly helps, all the more so that </w:t>
      </w:r>
      <w:r w:rsidR="00D352E8" w:rsidRPr="00D352E8">
        <w:rPr>
          <w:rFonts w:ascii="Cambria" w:hAnsi="Cambria"/>
          <w:b/>
          <w:i/>
          <w:color w:val="7030A0"/>
          <w:lang w:val="en-US"/>
        </w:rPr>
        <w:t>Naamari-lautta</w:t>
      </w:r>
      <w:r w:rsidR="00D352E8">
        <w:rPr>
          <w:rFonts w:ascii="Cambria" w:hAnsi="Cambria"/>
          <w:lang w:val="en-US"/>
        </w:rPr>
        <w:t xml:space="preserve"> won't find them on the cloud. Perhaps you will be able to convince someone </w:t>
      </w:r>
      <w:r w:rsidR="00DE2A63">
        <w:rPr>
          <w:rFonts w:ascii="Cambria" w:hAnsi="Cambria"/>
          <w:lang w:val="en-US"/>
        </w:rPr>
        <w:t xml:space="preserve">that </w:t>
      </w:r>
      <w:r w:rsidR="00D352E8">
        <w:rPr>
          <w:rFonts w:ascii="Cambria" w:hAnsi="Cambria"/>
          <w:lang w:val="en-US"/>
        </w:rPr>
        <w:t>you work at the new random number generator...</w:t>
      </w:r>
    </w:p>
    <w:p w:rsidR="00D352E8" w:rsidRPr="00D352E8" w:rsidRDefault="00D352E8" w:rsidP="00D668A2">
      <w:pPr>
        <w:ind w:firstLine="567"/>
        <w:jc w:val="both"/>
        <w:rPr>
          <w:rFonts w:ascii="Cambria" w:hAnsi="Cambria"/>
          <w:lang w:val="en-US"/>
        </w:rPr>
      </w:pPr>
      <w:r>
        <w:rPr>
          <w:rFonts w:ascii="Cambria" w:hAnsi="Cambria"/>
          <w:lang w:val="en-US"/>
        </w:rPr>
        <w:t xml:space="preserve">If you don't store the data on the cloud, this problem may not exist for you, possibly. Otherwise, alas, </w:t>
      </w:r>
      <w:r w:rsidRPr="00D352E8">
        <w:rPr>
          <w:rFonts w:ascii="Cambria" w:hAnsi="Cambria"/>
          <w:b/>
          <w:i/>
          <w:color w:val="7030A0"/>
          <w:lang w:val="en-US"/>
        </w:rPr>
        <w:t>Naamari</w:t>
      </w:r>
      <w:r>
        <w:rPr>
          <w:rFonts w:ascii="Cambria" w:hAnsi="Cambria"/>
          <w:lang w:val="en-US"/>
        </w:rPr>
        <w:t xml:space="preserve"> in its current incarnation can help you with nothing for a time being. Such filters are surmounted sometimes</w:t>
      </w:r>
      <w:r w:rsidR="00D316DE">
        <w:rPr>
          <w:rFonts w:ascii="Cambria" w:hAnsi="Cambria"/>
          <w:lang w:val="en-US"/>
        </w:rPr>
        <w:t xml:space="preserve"> by using not only the cryptography, but the </w:t>
      </w:r>
      <w:r w:rsidR="00D316DE" w:rsidRPr="00D316DE">
        <w:rPr>
          <w:rFonts w:ascii="Cambria" w:hAnsi="Cambria"/>
          <w:i/>
          <w:lang w:val="en-US"/>
        </w:rPr>
        <w:t>steganography</w:t>
      </w:r>
      <w:r w:rsidR="00D316DE">
        <w:rPr>
          <w:rFonts w:ascii="Cambria" w:hAnsi="Cambria"/>
          <w:lang w:val="en-US"/>
        </w:rPr>
        <w:t xml:space="preserve"> as well.</w:t>
      </w:r>
    </w:p>
    <w:p w:rsidR="00D352E8" w:rsidRDefault="00D352E8" w:rsidP="00D668A2">
      <w:pPr>
        <w:ind w:firstLine="567"/>
        <w:jc w:val="both"/>
        <w:rPr>
          <w:rFonts w:ascii="Cambria" w:hAnsi="Cambria"/>
          <w:lang w:val="en-US"/>
        </w:rPr>
      </w:pPr>
    </w:p>
    <w:p w:rsidR="00D316DE" w:rsidRPr="00D316DE" w:rsidRDefault="00D316DE" w:rsidP="00D668A2">
      <w:pPr>
        <w:ind w:firstLine="567"/>
        <w:jc w:val="both"/>
        <w:rPr>
          <w:rFonts w:ascii="Cambria" w:hAnsi="Cambria"/>
          <w:b/>
          <w:lang w:val="en-US"/>
        </w:rPr>
      </w:pPr>
      <w:r w:rsidRPr="00D316DE">
        <w:rPr>
          <w:rFonts w:ascii="Cambria" w:hAnsi="Cambria"/>
          <w:b/>
          <w:color w:val="FF0000"/>
          <w:lang w:val="en-US"/>
        </w:rPr>
        <w:t>To be continued...</w:t>
      </w:r>
    </w:p>
    <w:p w:rsidR="00CB43A5" w:rsidRPr="002830C8" w:rsidRDefault="00CB43A5" w:rsidP="00E448B4">
      <w:pPr>
        <w:ind w:left="426" w:hanging="426"/>
        <w:jc w:val="both"/>
        <w:rPr>
          <w:rFonts w:ascii="Cambria" w:hAnsi="Cambria"/>
          <w:szCs w:val="24"/>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CB43A5" w:rsidRPr="00381223" w:rsidTr="00672014">
        <w:trPr>
          <w:trHeight w:val="316"/>
          <w:jc w:val="center"/>
        </w:trPr>
        <w:tc>
          <w:tcPr>
            <w:tcW w:w="3369" w:type="dxa"/>
            <w:shd w:val="clear" w:color="auto" w:fill="0040C0"/>
            <w:vAlign w:val="center"/>
          </w:tcPr>
          <w:p w:rsidR="00CB43A5" w:rsidRPr="001E4651" w:rsidRDefault="00CB43A5" w:rsidP="008F476E">
            <w:pPr>
              <w:rPr>
                <w:rFonts w:ascii="Cambria" w:hAnsi="Cambria" w:cs="Calibri"/>
                <w:color w:val="F0F000"/>
              </w:rPr>
            </w:pPr>
            <w:r w:rsidRPr="009D5AFE">
              <w:rPr>
                <w:rFonts w:ascii="Cambria" w:hAnsi="Cambria" w:cs="Calibri"/>
                <w:color w:val="F0F000"/>
              </w:rPr>
              <w:t>© 201</w:t>
            </w:r>
            <w:r w:rsidR="00CB20A9" w:rsidRPr="001E4651">
              <w:rPr>
                <w:rFonts w:ascii="Cambria" w:hAnsi="Cambria" w:cs="Calibri"/>
                <w:color w:val="F0F000"/>
              </w:rPr>
              <w:t>5</w:t>
            </w:r>
            <w:r w:rsidR="00426E97">
              <w:rPr>
                <w:rFonts w:ascii="Cambria" w:hAnsi="Cambria" w:cs="Calibri"/>
                <w:color w:val="F0F000"/>
                <w:lang w:val="en-US"/>
              </w:rPr>
              <w:t>–201</w:t>
            </w:r>
            <w:r w:rsidR="008F476E">
              <w:rPr>
                <w:rFonts w:ascii="Cambria" w:hAnsi="Cambria" w:cs="Calibri"/>
                <w:color w:val="F0F000"/>
                <w:lang w:val="en-US"/>
              </w:rPr>
              <w:t>7</w:t>
            </w:r>
            <w:bookmarkStart w:id="0" w:name="_GoBack"/>
            <w:bookmarkEnd w:id="0"/>
            <w:r w:rsidRPr="009D5AFE">
              <w:rPr>
                <w:rFonts w:ascii="Cambria" w:hAnsi="Cambria" w:cs="Calibri"/>
                <w:color w:val="F0F000"/>
              </w:rPr>
              <w:t xml:space="preserve"> </w:t>
            </w:r>
            <w:r w:rsidRPr="00381223">
              <w:rPr>
                <w:rFonts w:ascii="Cambria" w:hAnsi="Cambria" w:cs="Calibri"/>
                <w:color w:val="F0F000"/>
                <w:lang w:val="en-US"/>
              </w:rPr>
              <w:t>Sunkware</w:t>
            </w:r>
          </w:p>
        </w:tc>
        <w:tc>
          <w:tcPr>
            <w:tcW w:w="992" w:type="dxa"/>
            <w:shd w:val="clear" w:color="auto" w:fill="0038A8"/>
            <w:vAlign w:val="center"/>
          </w:tcPr>
          <w:p w:rsidR="00CB43A5" w:rsidRPr="001E4651" w:rsidRDefault="00CB43A5" w:rsidP="00672014">
            <w:pPr>
              <w:rPr>
                <w:rFonts w:ascii="Cambria" w:hAnsi="Cambria" w:cs="Calibri"/>
                <w:color w:val="F0F000"/>
              </w:rPr>
            </w:pPr>
          </w:p>
        </w:tc>
        <w:tc>
          <w:tcPr>
            <w:tcW w:w="567" w:type="dxa"/>
            <w:shd w:val="clear" w:color="auto" w:fill="003090"/>
            <w:vAlign w:val="center"/>
          </w:tcPr>
          <w:p w:rsidR="00CB43A5" w:rsidRPr="001E4651" w:rsidRDefault="00CB43A5" w:rsidP="00672014">
            <w:pPr>
              <w:rPr>
                <w:rFonts w:ascii="Cambria" w:hAnsi="Cambria" w:cs="Calibri"/>
                <w:color w:val="F0F000"/>
              </w:rPr>
            </w:pPr>
          </w:p>
        </w:tc>
        <w:tc>
          <w:tcPr>
            <w:tcW w:w="283" w:type="dxa"/>
            <w:shd w:val="clear" w:color="auto" w:fill="002878"/>
            <w:vAlign w:val="center"/>
          </w:tcPr>
          <w:p w:rsidR="00CB43A5" w:rsidRPr="001E4651" w:rsidRDefault="00CB43A5" w:rsidP="00672014">
            <w:pPr>
              <w:rPr>
                <w:rFonts w:ascii="Cambria" w:hAnsi="Cambria" w:cs="Calibri"/>
                <w:color w:val="F0F000"/>
              </w:rPr>
            </w:pPr>
          </w:p>
        </w:tc>
        <w:tc>
          <w:tcPr>
            <w:tcW w:w="567" w:type="dxa"/>
            <w:shd w:val="clear" w:color="auto" w:fill="002060"/>
            <w:vAlign w:val="center"/>
          </w:tcPr>
          <w:p w:rsidR="00CB43A5" w:rsidRPr="001E4651" w:rsidRDefault="00CB43A5" w:rsidP="00672014">
            <w:pPr>
              <w:jc w:val="center"/>
              <w:rPr>
                <w:rFonts w:ascii="Cambria" w:hAnsi="Cambria" w:cs="Calibri"/>
                <w:color w:val="F0F000"/>
              </w:rPr>
            </w:pPr>
            <w:r>
              <w:rPr>
                <w:noProof/>
                <w:lang w:val="en-US"/>
              </w:rPr>
              <w:drawing>
                <wp:inline distT="0" distB="0" distL="0" distR="0" wp14:anchorId="17606969" wp14:editId="68B89A9D">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CB43A5" w:rsidRPr="001E4651" w:rsidRDefault="00CB43A5" w:rsidP="00672014">
            <w:pPr>
              <w:jc w:val="right"/>
              <w:rPr>
                <w:rFonts w:ascii="Georgia" w:hAnsi="Georgia" w:cs="Calibri"/>
                <w:color w:val="F0F000"/>
              </w:rPr>
            </w:pPr>
          </w:p>
        </w:tc>
        <w:tc>
          <w:tcPr>
            <w:tcW w:w="567" w:type="dxa"/>
            <w:shd w:val="clear" w:color="auto" w:fill="003090"/>
            <w:vAlign w:val="center"/>
          </w:tcPr>
          <w:p w:rsidR="00CB43A5" w:rsidRPr="001E4651" w:rsidRDefault="00CB43A5" w:rsidP="00672014">
            <w:pPr>
              <w:jc w:val="right"/>
              <w:rPr>
                <w:rFonts w:ascii="Georgia" w:hAnsi="Georgia" w:cs="Calibri"/>
                <w:color w:val="F0F000"/>
              </w:rPr>
            </w:pPr>
          </w:p>
        </w:tc>
        <w:tc>
          <w:tcPr>
            <w:tcW w:w="992" w:type="dxa"/>
            <w:shd w:val="clear" w:color="auto" w:fill="0038A8"/>
            <w:vAlign w:val="center"/>
          </w:tcPr>
          <w:p w:rsidR="00CB43A5" w:rsidRPr="001E4651" w:rsidRDefault="00CB43A5" w:rsidP="00672014">
            <w:pPr>
              <w:jc w:val="right"/>
              <w:rPr>
                <w:rFonts w:ascii="Georgia" w:hAnsi="Georgia" w:cs="Calibri"/>
                <w:color w:val="F0F000"/>
              </w:rPr>
            </w:pPr>
          </w:p>
        </w:tc>
        <w:tc>
          <w:tcPr>
            <w:tcW w:w="3367" w:type="dxa"/>
            <w:shd w:val="clear" w:color="auto" w:fill="0040C0"/>
            <w:vAlign w:val="center"/>
          </w:tcPr>
          <w:p w:rsidR="00CB43A5" w:rsidRPr="001E4651" w:rsidRDefault="00CB43A5" w:rsidP="00672014">
            <w:pPr>
              <w:jc w:val="right"/>
              <w:rPr>
                <w:rFonts w:ascii="Georgia" w:hAnsi="Georgia" w:cs="Calibri"/>
                <w:color w:val="F0F000"/>
              </w:rPr>
            </w:pPr>
            <w:r>
              <w:rPr>
                <w:rFonts w:ascii="Georgia" w:hAnsi="Georgia" w:cs="Calibri"/>
                <w:color w:val="F0F000"/>
                <w:lang w:val="en-US"/>
              </w:rPr>
              <w:t>su</w:t>
            </w:r>
            <w:r w:rsidRPr="00381223">
              <w:rPr>
                <w:rFonts w:ascii="Georgia" w:hAnsi="Georgia" w:cs="Calibri"/>
                <w:color w:val="F0F000"/>
                <w:lang w:val="en-US"/>
              </w:rPr>
              <w:t>nkware</w:t>
            </w:r>
            <w:r w:rsidRPr="001E4651">
              <w:rPr>
                <w:rFonts w:ascii="Georgia" w:hAnsi="Georgia" w:cs="Calibri"/>
                <w:color w:val="F0F000"/>
              </w:rPr>
              <w:t>.</w:t>
            </w:r>
            <w:r w:rsidRPr="00381223">
              <w:rPr>
                <w:rFonts w:ascii="Georgia" w:hAnsi="Georgia" w:cs="Calibri"/>
                <w:color w:val="F0F000"/>
                <w:lang w:val="en-US"/>
              </w:rPr>
              <w:t>org</w:t>
            </w:r>
          </w:p>
        </w:tc>
      </w:tr>
    </w:tbl>
    <w:p w:rsidR="00CB43A5" w:rsidRPr="001E4651" w:rsidRDefault="00CB43A5" w:rsidP="00CB43A5">
      <w:pPr>
        <w:jc w:val="both"/>
        <w:rPr>
          <w:rFonts w:ascii="Cambria" w:hAnsi="Cambria"/>
          <w:szCs w:val="24"/>
        </w:rPr>
      </w:pPr>
    </w:p>
    <w:sectPr w:rsidR="00CB43A5" w:rsidRPr="001E4651"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Lucida Console">
    <w:panose1 w:val="020B0609040504020204"/>
    <w:charset w:val="CC"/>
    <w:family w:val="modern"/>
    <w:pitch w:val="fixed"/>
    <w:sig w:usb0="8000028F" w:usb1="00001800" w:usb2="00000000" w:usb3="00000000" w:csb0="0000001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5D9C"/>
    <w:rsid w:val="000173DC"/>
    <w:rsid w:val="00017B83"/>
    <w:rsid w:val="00020E26"/>
    <w:rsid w:val="00033277"/>
    <w:rsid w:val="00037191"/>
    <w:rsid w:val="00041AEB"/>
    <w:rsid w:val="00041EA3"/>
    <w:rsid w:val="000454A7"/>
    <w:rsid w:val="00050FB3"/>
    <w:rsid w:val="00081257"/>
    <w:rsid w:val="00084D47"/>
    <w:rsid w:val="00084E1F"/>
    <w:rsid w:val="0008605E"/>
    <w:rsid w:val="000A299E"/>
    <w:rsid w:val="000A31E6"/>
    <w:rsid w:val="000A4373"/>
    <w:rsid w:val="000A5ACA"/>
    <w:rsid w:val="000A5ECC"/>
    <w:rsid w:val="000A7391"/>
    <w:rsid w:val="000A7DBE"/>
    <w:rsid w:val="000C1C08"/>
    <w:rsid w:val="000C2FFA"/>
    <w:rsid w:val="000C71A6"/>
    <w:rsid w:val="000D0667"/>
    <w:rsid w:val="000E13A3"/>
    <w:rsid w:val="000E2FCE"/>
    <w:rsid w:val="000F0671"/>
    <w:rsid w:val="000F1C92"/>
    <w:rsid w:val="000F3932"/>
    <w:rsid w:val="00104679"/>
    <w:rsid w:val="00106292"/>
    <w:rsid w:val="001145E9"/>
    <w:rsid w:val="001174D1"/>
    <w:rsid w:val="00153E8C"/>
    <w:rsid w:val="001544DB"/>
    <w:rsid w:val="00163E74"/>
    <w:rsid w:val="001671A5"/>
    <w:rsid w:val="00181B80"/>
    <w:rsid w:val="00184E0C"/>
    <w:rsid w:val="0018771B"/>
    <w:rsid w:val="00193610"/>
    <w:rsid w:val="00193CE1"/>
    <w:rsid w:val="001972FE"/>
    <w:rsid w:val="001A2867"/>
    <w:rsid w:val="001D065C"/>
    <w:rsid w:val="001D2129"/>
    <w:rsid w:val="001E4651"/>
    <w:rsid w:val="001E680D"/>
    <w:rsid w:val="001F0573"/>
    <w:rsid w:val="002161DA"/>
    <w:rsid w:val="00222F4F"/>
    <w:rsid w:val="0023555A"/>
    <w:rsid w:val="002366C2"/>
    <w:rsid w:val="00256085"/>
    <w:rsid w:val="00266E4F"/>
    <w:rsid w:val="00270BE8"/>
    <w:rsid w:val="00273E07"/>
    <w:rsid w:val="00281CF3"/>
    <w:rsid w:val="002830C8"/>
    <w:rsid w:val="002931DE"/>
    <w:rsid w:val="002955F8"/>
    <w:rsid w:val="002A7D18"/>
    <w:rsid w:val="002B0C03"/>
    <w:rsid w:val="002B4A53"/>
    <w:rsid w:val="002C6277"/>
    <w:rsid w:val="002E03E6"/>
    <w:rsid w:val="002E7CA1"/>
    <w:rsid w:val="002F0628"/>
    <w:rsid w:val="002F25A1"/>
    <w:rsid w:val="00307939"/>
    <w:rsid w:val="003358F7"/>
    <w:rsid w:val="003402BC"/>
    <w:rsid w:val="003477CE"/>
    <w:rsid w:val="0036249F"/>
    <w:rsid w:val="003630E1"/>
    <w:rsid w:val="00372C84"/>
    <w:rsid w:val="00382F26"/>
    <w:rsid w:val="003A4B08"/>
    <w:rsid w:val="003A6E54"/>
    <w:rsid w:val="003B0A14"/>
    <w:rsid w:val="003B4615"/>
    <w:rsid w:val="003B5F83"/>
    <w:rsid w:val="003C5C72"/>
    <w:rsid w:val="003D2DEE"/>
    <w:rsid w:val="003D6B31"/>
    <w:rsid w:val="00403E5B"/>
    <w:rsid w:val="00413E22"/>
    <w:rsid w:val="0042114D"/>
    <w:rsid w:val="00426D24"/>
    <w:rsid w:val="00426E97"/>
    <w:rsid w:val="00431755"/>
    <w:rsid w:val="004371A7"/>
    <w:rsid w:val="00462032"/>
    <w:rsid w:val="00463882"/>
    <w:rsid w:val="0046421B"/>
    <w:rsid w:val="004656CC"/>
    <w:rsid w:val="0047272A"/>
    <w:rsid w:val="004728EE"/>
    <w:rsid w:val="00487472"/>
    <w:rsid w:val="004937EB"/>
    <w:rsid w:val="004A07D7"/>
    <w:rsid w:val="004C3895"/>
    <w:rsid w:val="004F1081"/>
    <w:rsid w:val="004F1479"/>
    <w:rsid w:val="00505764"/>
    <w:rsid w:val="00513840"/>
    <w:rsid w:val="00515D46"/>
    <w:rsid w:val="00521C7C"/>
    <w:rsid w:val="005269C1"/>
    <w:rsid w:val="005403D4"/>
    <w:rsid w:val="00544DB7"/>
    <w:rsid w:val="00546953"/>
    <w:rsid w:val="005546F4"/>
    <w:rsid w:val="0057209F"/>
    <w:rsid w:val="005741C8"/>
    <w:rsid w:val="0057498A"/>
    <w:rsid w:val="0059047B"/>
    <w:rsid w:val="00590D47"/>
    <w:rsid w:val="00594285"/>
    <w:rsid w:val="00595C92"/>
    <w:rsid w:val="005A13A7"/>
    <w:rsid w:val="005A318F"/>
    <w:rsid w:val="005A6711"/>
    <w:rsid w:val="005B09E6"/>
    <w:rsid w:val="005B50B4"/>
    <w:rsid w:val="005B5A9D"/>
    <w:rsid w:val="005C3892"/>
    <w:rsid w:val="005E07A6"/>
    <w:rsid w:val="005E23A3"/>
    <w:rsid w:val="005E23E2"/>
    <w:rsid w:val="005F27D1"/>
    <w:rsid w:val="00611C2E"/>
    <w:rsid w:val="00627AED"/>
    <w:rsid w:val="00643FDD"/>
    <w:rsid w:val="0064565C"/>
    <w:rsid w:val="0064614D"/>
    <w:rsid w:val="00655BC0"/>
    <w:rsid w:val="00661D9F"/>
    <w:rsid w:val="00667D90"/>
    <w:rsid w:val="00672414"/>
    <w:rsid w:val="00685DD0"/>
    <w:rsid w:val="006867E5"/>
    <w:rsid w:val="0069309B"/>
    <w:rsid w:val="006C216D"/>
    <w:rsid w:val="006E3BBD"/>
    <w:rsid w:val="007129D6"/>
    <w:rsid w:val="00714385"/>
    <w:rsid w:val="00756FF0"/>
    <w:rsid w:val="007731D6"/>
    <w:rsid w:val="007742B6"/>
    <w:rsid w:val="00781576"/>
    <w:rsid w:val="007846D6"/>
    <w:rsid w:val="00786B71"/>
    <w:rsid w:val="007A5AA6"/>
    <w:rsid w:val="007B6B5E"/>
    <w:rsid w:val="007C536E"/>
    <w:rsid w:val="007C7AF3"/>
    <w:rsid w:val="007D193B"/>
    <w:rsid w:val="007D494B"/>
    <w:rsid w:val="0080197C"/>
    <w:rsid w:val="00801A16"/>
    <w:rsid w:val="00806926"/>
    <w:rsid w:val="0081212B"/>
    <w:rsid w:val="00815197"/>
    <w:rsid w:val="0081743B"/>
    <w:rsid w:val="008325E3"/>
    <w:rsid w:val="00833832"/>
    <w:rsid w:val="0083567E"/>
    <w:rsid w:val="008506B7"/>
    <w:rsid w:val="0085079B"/>
    <w:rsid w:val="00854F4C"/>
    <w:rsid w:val="008A598D"/>
    <w:rsid w:val="008A604D"/>
    <w:rsid w:val="008A70E9"/>
    <w:rsid w:val="008B6F1B"/>
    <w:rsid w:val="008C2B10"/>
    <w:rsid w:val="008D2493"/>
    <w:rsid w:val="008F476E"/>
    <w:rsid w:val="00915688"/>
    <w:rsid w:val="0091736A"/>
    <w:rsid w:val="009302AB"/>
    <w:rsid w:val="0093348F"/>
    <w:rsid w:val="009513EB"/>
    <w:rsid w:val="00957AF4"/>
    <w:rsid w:val="00972377"/>
    <w:rsid w:val="00977B77"/>
    <w:rsid w:val="009903D4"/>
    <w:rsid w:val="009911F0"/>
    <w:rsid w:val="00995B87"/>
    <w:rsid w:val="009B00F6"/>
    <w:rsid w:val="009B104B"/>
    <w:rsid w:val="009D1D2F"/>
    <w:rsid w:val="009D5AFE"/>
    <w:rsid w:val="009E3029"/>
    <w:rsid w:val="009E5255"/>
    <w:rsid w:val="009F0CA3"/>
    <w:rsid w:val="009F4CEA"/>
    <w:rsid w:val="00A02065"/>
    <w:rsid w:val="00A03B0D"/>
    <w:rsid w:val="00A32ED0"/>
    <w:rsid w:val="00A34102"/>
    <w:rsid w:val="00A34CCA"/>
    <w:rsid w:val="00A40562"/>
    <w:rsid w:val="00A51B84"/>
    <w:rsid w:val="00A528FD"/>
    <w:rsid w:val="00A566D3"/>
    <w:rsid w:val="00A56EF7"/>
    <w:rsid w:val="00A6093B"/>
    <w:rsid w:val="00A635B9"/>
    <w:rsid w:val="00A831C9"/>
    <w:rsid w:val="00A8670B"/>
    <w:rsid w:val="00A9085D"/>
    <w:rsid w:val="00AA1523"/>
    <w:rsid w:val="00AB409C"/>
    <w:rsid w:val="00AB439B"/>
    <w:rsid w:val="00AC128B"/>
    <w:rsid w:val="00AC377F"/>
    <w:rsid w:val="00AE2389"/>
    <w:rsid w:val="00AF460D"/>
    <w:rsid w:val="00B01843"/>
    <w:rsid w:val="00B05362"/>
    <w:rsid w:val="00B07D21"/>
    <w:rsid w:val="00B15E6B"/>
    <w:rsid w:val="00B17523"/>
    <w:rsid w:val="00B42006"/>
    <w:rsid w:val="00B45EFE"/>
    <w:rsid w:val="00B462B9"/>
    <w:rsid w:val="00B53E35"/>
    <w:rsid w:val="00B8589D"/>
    <w:rsid w:val="00B938F1"/>
    <w:rsid w:val="00BA5A31"/>
    <w:rsid w:val="00BB3000"/>
    <w:rsid w:val="00BB3835"/>
    <w:rsid w:val="00BD100D"/>
    <w:rsid w:val="00BE2044"/>
    <w:rsid w:val="00BE49DE"/>
    <w:rsid w:val="00BF0E03"/>
    <w:rsid w:val="00C05741"/>
    <w:rsid w:val="00C07937"/>
    <w:rsid w:val="00C152EF"/>
    <w:rsid w:val="00C25B98"/>
    <w:rsid w:val="00C26EE8"/>
    <w:rsid w:val="00C33C51"/>
    <w:rsid w:val="00C35DA2"/>
    <w:rsid w:val="00C63995"/>
    <w:rsid w:val="00C652D7"/>
    <w:rsid w:val="00CA0E83"/>
    <w:rsid w:val="00CA28DC"/>
    <w:rsid w:val="00CA46BB"/>
    <w:rsid w:val="00CA4AE1"/>
    <w:rsid w:val="00CA6E3C"/>
    <w:rsid w:val="00CB0062"/>
    <w:rsid w:val="00CB20A9"/>
    <w:rsid w:val="00CB3518"/>
    <w:rsid w:val="00CB43A5"/>
    <w:rsid w:val="00CB58D3"/>
    <w:rsid w:val="00CB59CC"/>
    <w:rsid w:val="00CB7B0E"/>
    <w:rsid w:val="00CC1E20"/>
    <w:rsid w:val="00CC3CE9"/>
    <w:rsid w:val="00CD485F"/>
    <w:rsid w:val="00CD6B45"/>
    <w:rsid w:val="00CF5A1C"/>
    <w:rsid w:val="00D24995"/>
    <w:rsid w:val="00D316DE"/>
    <w:rsid w:val="00D338DE"/>
    <w:rsid w:val="00D352E8"/>
    <w:rsid w:val="00D36FB6"/>
    <w:rsid w:val="00D429B1"/>
    <w:rsid w:val="00D52629"/>
    <w:rsid w:val="00D668A2"/>
    <w:rsid w:val="00D70186"/>
    <w:rsid w:val="00D9250E"/>
    <w:rsid w:val="00D926CD"/>
    <w:rsid w:val="00D93350"/>
    <w:rsid w:val="00D935DA"/>
    <w:rsid w:val="00DA355F"/>
    <w:rsid w:val="00DA36D0"/>
    <w:rsid w:val="00DA58DD"/>
    <w:rsid w:val="00DC1085"/>
    <w:rsid w:val="00DC13BB"/>
    <w:rsid w:val="00DC57D1"/>
    <w:rsid w:val="00DE2A63"/>
    <w:rsid w:val="00DE7F7B"/>
    <w:rsid w:val="00E04C3B"/>
    <w:rsid w:val="00E0630A"/>
    <w:rsid w:val="00E115B5"/>
    <w:rsid w:val="00E1331B"/>
    <w:rsid w:val="00E26B4B"/>
    <w:rsid w:val="00E27139"/>
    <w:rsid w:val="00E33E7D"/>
    <w:rsid w:val="00E35321"/>
    <w:rsid w:val="00E376A9"/>
    <w:rsid w:val="00E42A18"/>
    <w:rsid w:val="00E431D2"/>
    <w:rsid w:val="00E432B6"/>
    <w:rsid w:val="00E448B4"/>
    <w:rsid w:val="00E64FE7"/>
    <w:rsid w:val="00E67A4D"/>
    <w:rsid w:val="00E751F7"/>
    <w:rsid w:val="00EA2AC2"/>
    <w:rsid w:val="00EA3974"/>
    <w:rsid w:val="00EA4D53"/>
    <w:rsid w:val="00EB4C66"/>
    <w:rsid w:val="00EC7A44"/>
    <w:rsid w:val="00EE1591"/>
    <w:rsid w:val="00EE2E31"/>
    <w:rsid w:val="00EE4022"/>
    <w:rsid w:val="00EF3B02"/>
    <w:rsid w:val="00F06B2A"/>
    <w:rsid w:val="00F1115B"/>
    <w:rsid w:val="00F12ED3"/>
    <w:rsid w:val="00F14556"/>
    <w:rsid w:val="00F16623"/>
    <w:rsid w:val="00F17A5A"/>
    <w:rsid w:val="00F41ED5"/>
    <w:rsid w:val="00F53C60"/>
    <w:rsid w:val="00F64FB6"/>
    <w:rsid w:val="00F76966"/>
    <w:rsid w:val="00F8389C"/>
    <w:rsid w:val="00F93F11"/>
    <w:rsid w:val="00F96B81"/>
    <w:rsid w:val="00FA2748"/>
    <w:rsid w:val="00FA4979"/>
    <w:rsid w:val="00FB7C5B"/>
    <w:rsid w:val="00FC61C0"/>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EE4022"/>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EE4022"/>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526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EE4022"/>
    <w:pPr>
      <w:keepNext/>
      <w:keepLines/>
      <w:spacing w:before="480"/>
      <w:outlineLvl w:val="0"/>
    </w:pPr>
    <w:rPr>
      <w:rFonts w:asciiTheme="majorHAnsi" w:eastAsiaTheme="majorEastAsia" w:hAnsiTheme="majorHAnsi" w:cstheme="majorBidi"/>
      <w:b/>
      <w:bCs/>
      <w:color w:val="4F81BD" w:themeColor="accent1"/>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EE4022"/>
    <w:rPr>
      <w:rFonts w:asciiTheme="majorHAnsi" w:eastAsiaTheme="majorEastAsia" w:hAnsiTheme="majorHAnsi" w:cstheme="majorBidi"/>
      <w:b/>
      <w:bCs/>
      <w:color w:val="4F81BD" w:themeColor="accent1"/>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CB4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D526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invertIfNegative val="0"/>
          <c:val>
            <c:numRef>
              <c:f>Лист1!$A$1:$A$50</c:f>
              <c:numCache>
                <c:formatCode>General</c:formatCode>
                <c:ptCount val="50"/>
                <c:pt idx="0">
                  <c:v>0.4</c:v>
                </c:pt>
                <c:pt idx="1">
                  <c:v>0.6</c:v>
                </c:pt>
                <c:pt idx="2">
                  <c:v>0.3</c:v>
                </c:pt>
                <c:pt idx="3">
                  <c:v>0.6</c:v>
                </c:pt>
                <c:pt idx="4">
                  <c:v>0.4</c:v>
                </c:pt>
                <c:pt idx="5">
                  <c:v>0.3</c:v>
                </c:pt>
                <c:pt idx="6">
                  <c:v>0.3</c:v>
                </c:pt>
                <c:pt idx="7">
                  <c:v>0.3</c:v>
                </c:pt>
                <c:pt idx="8">
                  <c:v>0.6</c:v>
                </c:pt>
                <c:pt idx="9">
                  <c:v>0.4</c:v>
                </c:pt>
                <c:pt idx="10">
                  <c:v>0.3</c:v>
                </c:pt>
                <c:pt idx="11">
                  <c:v>0.6</c:v>
                </c:pt>
                <c:pt idx="12">
                  <c:v>0.6</c:v>
                </c:pt>
                <c:pt idx="13">
                  <c:v>0.3</c:v>
                </c:pt>
                <c:pt idx="14">
                  <c:v>0.8</c:v>
                </c:pt>
                <c:pt idx="15">
                  <c:v>0.5</c:v>
                </c:pt>
                <c:pt idx="16">
                  <c:v>0.4</c:v>
                </c:pt>
                <c:pt idx="17">
                  <c:v>0.3</c:v>
                </c:pt>
                <c:pt idx="18">
                  <c:v>0.4</c:v>
                </c:pt>
                <c:pt idx="19">
                  <c:v>0.6</c:v>
                </c:pt>
                <c:pt idx="20">
                  <c:v>0.4</c:v>
                </c:pt>
                <c:pt idx="21">
                  <c:v>0.4</c:v>
                </c:pt>
                <c:pt idx="22">
                  <c:v>0.6</c:v>
                </c:pt>
                <c:pt idx="23">
                  <c:v>0.6</c:v>
                </c:pt>
                <c:pt idx="24">
                  <c:v>0.7</c:v>
                </c:pt>
                <c:pt idx="25">
                  <c:v>0.3</c:v>
                </c:pt>
                <c:pt idx="26">
                  <c:v>0.3</c:v>
                </c:pt>
                <c:pt idx="27">
                  <c:v>0.3</c:v>
                </c:pt>
                <c:pt idx="28">
                  <c:v>0.7</c:v>
                </c:pt>
                <c:pt idx="29">
                  <c:v>0.4</c:v>
                </c:pt>
                <c:pt idx="30">
                  <c:v>0.3</c:v>
                </c:pt>
                <c:pt idx="31">
                  <c:v>0.4</c:v>
                </c:pt>
                <c:pt idx="32">
                  <c:v>0.3</c:v>
                </c:pt>
                <c:pt idx="33">
                  <c:v>0.3</c:v>
                </c:pt>
                <c:pt idx="34">
                  <c:v>0.6</c:v>
                </c:pt>
                <c:pt idx="35">
                  <c:v>0.3</c:v>
                </c:pt>
                <c:pt idx="36">
                  <c:v>0.4</c:v>
                </c:pt>
                <c:pt idx="37">
                  <c:v>0.4</c:v>
                </c:pt>
                <c:pt idx="38">
                  <c:v>0.6</c:v>
                </c:pt>
                <c:pt idx="39">
                  <c:v>0.7</c:v>
                </c:pt>
                <c:pt idx="40">
                  <c:v>0.7</c:v>
                </c:pt>
                <c:pt idx="41">
                  <c:v>0.5</c:v>
                </c:pt>
                <c:pt idx="42">
                  <c:v>0.4</c:v>
                </c:pt>
                <c:pt idx="43">
                  <c:v>0.3</c:v>
                </c:pt>
                <c:pt idx="44">
                  <c:v>0.3</c:v>
                </c:pt>
                <c:pt idx="45">
                  <c:v>0.3</c:v>
                </c:pt>
                <c:pt idx="46">
                  <c:v>0.7</c:v>
                </c:pt>
                <c:pt idx="47">
                  <c:v>0.3</c:v>
                </c:pt>
                <c:pt idx="48">
                  <c:v>0.5</c:v>
                </c:pt>
                <c:pt idx="49">
                  <c:v>0.5</c:v>
                </c:pt>
              </c:numCache>
            </c:numRef>
          </c:val>
        </c:ser>
        <c:dLbls>
          <c:showLegendKey val="0"/>
          <c:showVal val="0"/>
          <c:showCatName val="0"/>
          <c:showSerName val="0"/>
          <c:showPercent val="0"/>
          <c:showBubbleSize val="0"/>
        </c:dLbls>
        <c:gapWidth val="150"/>
        <c:axId val="152110976"/>
        <c:axId val="152112512"/>
      </c:barChart>
      <c:catAx>
        <c:axId val="152110976"/>
        <c:scaling>
          <c:orientation val="minMax"/>
        </c:scaling>
        <c:delete val="0"/>
        <c:axPos val="b"/>
        <c:majorTickMark val="out"/>
        <c:minorTickMark val="none"/>
        <c:tickLblPos val="nextTo"/>
        <c:crossAx val="152112512"/>
        <c:crosses val="autoZero"/>
        <c:auto val="1"/>
        <c:lblAlgn val="ctr"/>
        <c:lblOffset val="100"/>
        <c:noMultiLvlLbl val="0"/>
      </c:catAx>
      <c:valAx>
        <c:axId val="152112512"/>
        <c:scaling>
          <c:orientation val="minMax"/>
        </c:scaling>
        <c:delete val="0"/>
        <c:axPos val="l"/>
        <c:majorGridlines/>
        <c:numFmt formatCode="General" sourceLinked="1"/>
        <c:majorTickMark val="out"/>
        <c:minorTickMark val="none"/>
        <c:tickLblPos val="nextTo"/>
        <c:crossAx val="15211097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2</Pages>
  <Words>1095</Words>
  <Characters>6248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23</cp:revision>
  <dcterms:created xsi:type="dcterms:W3CDTF">2015-10-02T14:51:00Z</dcterms:created>
  <dcterms:modified xsi:type="dcterms:W3CDTF">2017-04-17T11:14:00Z</dcterms:modified>
</cp:coreProperties>
</file>