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FF0" w:rsidRPr="000B5DF7" w:rsidRDefault="00DD4893" w:rsidP="00A27B1A">
      <w:pPr>
        <w:pStyle w:val="3"/>
        <w:jc w:val="center"/>
        <w:rPr>
          <w:lang w:val="en-US"/>
        </w:rPr>
      </w:pPr>
      <w:r>
        <w:rPr>
          <w:lang w:val="en-US"/>
        </w:rPr>
        <w:t>cd</w:t>
      </w:r>
    </w:p>
    <w:p w:rsidR="00801A16" w:rsidRPr="000B5DF7" w:rsidRDefault="00801A16" w:rsidP="00801A16">
      <w:pPr>
        <w:ind w:firstLine="567"/>
        <w:rPr>
          <w:rFonts w:ascii="Cambria" w:hAnsi="Cambria"/>
          <w:lang w:val="en-US"/>
        </w:rPr>
      </w:pPr>
    </w:p>
    <w:p w:rsidR="000B5DF7" w:rsidRDefault="000B5DF7" w:rsidP="000B5DF7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Enables you to walk through the folder trees of the sluice and the storage, selecting the places to move the objects from one to another.</w:t>
      </w:r>
    </w:p>
    <w:p w:rsidR="00DD4893" w:rsidRPr="00CC5F9A" w:rsidRDefault="00DD4893" w:rsidP="00801A16">
      <w:pPr>
        <w:ind w:firstLine="567"/>
        <w:rPr>
          <w:rFonts w:ascii="Cambria" w:hAnsi="Cambria"/>
          <w:lang w:val="en-US"/>
        </w:rPr>
      </w:pPr>
    </w:p>
    <w:p w:rsidR="00694794" w:rsidRDefault="00DD4893" w:rsidP="00A27B1A">
      <w:pPr>
        <w:jc w:val="center"/>
        <w:rPr>
          <w:rFonts w:ascii="Cambria" w:hAnsi="Cambria"/>
          <w:lang w:val="en-US"/>
        </w:rPr>
      </w:pPr>
      <w:r>
        <w:rPr>
          <w:noProof/>
          <w:lang w:val="en-US"/>
        </w:rPr>
        <w:drawing>
          <wp:inline distT="0" distB="0" distL="0" distR="0" wp14:anchorId="52B86473" wp14:editId="7F0F7E1C">
            <wp:extent cx="6361200" cy="3153600"/>
            <wp:effectExtent l="0" t="0" r="190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61200" cy="315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6089" w:rsidRDefault="00576089" w:rsidP="00A27B1A">
      <w:pPr>
        <w:jc w:val="center"/>
        <w:rPr>
          <w:rFonts w:ascii="Cambria" w:hAnsi="Cambria"/>
          <w:lang w:val="en-US"/>
        </w:rPr>
      </w:pPr>
    </w:p>
    <w:p w:rsidR="00DD4893" w:rsidRPr="00CC5F9A" w:rsidRDefault="00CC5F9A" w:rsidP="00576089">
      <w:pPr>
        <w:ind w:firstLine="567"/>
        <w:jc w:val="both"/>
        <w:rPr>
          <w:rFonts w:ascii="Cambria" w:hAnsi="Cambria"/>
          <w:b/>
          <w:color w:val="FF0000"/>
          <w:lang w:val="en-US"/>
        </w:rPr>
      </w:pPr>
      <w:r>
        <w:rPr>
          <w:rFonts w:ascii="Cambria" w:hAnsi="Cambria"/>
          <w:lang w:val="en-US"/>
        </w:rPr>
        <w:t>As</w:t>
      </w:r>
      <w:r w:rsidRPr="00CC5F9A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usual</w:t>
      </w:r>
      <w:r w:rsidRPr="00CC5F9A">
        <w:rPr>
          <w:rFonts w:ascii="Cambria" w:hAnsi="Cambria"/>
          <w:lang w:val="en-US"/>
        </w:rPr>
        <w:t xml:space="preserve">, </w:t>
      </w:r>
      <w:r>
        <w:rPr>
          <w:rFonts w:ascii="Cambria" w:hAnsi="Cambria"/>
          <w:lang w:val="en-US"/>
        </w:rPr>
        <w:t>two</w:t>
      </w:r>
      <w:r w:rsidRPr="00CC5F9A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dots</w:t>
      </w:r>
      <w:r w:rsidR="00DD4893" w:rsidRPr="00CC5F9A">
        <w:rPr>
          <w:rFonts w:ascii="Cambria" w:hAnsi="Cambria"/>
          <w:lang w:val="en-US"/>
        </w:rPr>
        <w:t xml:space="preserve"> «</w:t>
      </w:r>
      <w:r w:rsidR="00DD4893" w:rsidRPr="00CC5F9A">
        <w:rPr>
          <w:rFonts w:ascii="Cambria" w:hAnsi="Cambria"/>
          <w:b/>
          <w:color w:val="FF0000"/>
          <w:lang w:val="en-US"/>
        </w:rPr>
        <w:t>..</w:t>
      </w:r>
      <w:r w:rsidR="00DD4893" w:rsidRPr="00CC5F9A">
        <w:rPr>
          <w:rFonts w:ascii="Cambria" w:hAnsi="Cambria"/>
          <w:lang w:val="en-US"/>
        </w:rPr>
        <w:t xml:space="preserve">» </w:t>
      </w:r>
      <w:r>
        <w:rPr>
          <w:rFonts w:ascii="Cambria" w:hAnsi="Cambria"/>
          <w:lang w:val="en-US"/>
        </w:rPr>
        <w:t>mean the transition one level up. Initially you are in the root, i.e. the folder specified by the context parameters</w:t>
      </w:r>
      <w:r w:rsidR="00DD4893" w:rsidRPr="00CC5F9A">
        <w:rPr>
          <w:rFonts w:ascii="Cambria" w:hAnsi="Cambria"/>
          <w:lang w:val="en-US"/>
        </w:rPr>
        <w:t xml:space="preserve"> </w:t>
      </w:r>
      <w:r w:rsidR="00DD4893" w:rsidRPr="00DD4893">
        <w:rPr>
          <w:rFonts w:ascii="Cambria" w:hAnsi="Cambria"/>
          <w:b/>
          <w:lang w:val="en-US"/>
        </w:rPr>
        <w:t>HALLWAY</w:t>
      </w:r>
      <w:r w:rsidR="00DD4893" w:rsidRPr="00CC5F9A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and</w:t>
      </w:r>
      <w:r w:rsidR="00DD4893" w:rsidRPr="00CC5F9A">
        <w:rPr>
          <w:rFonts w:ascii="Cambria" w:hAnsi="Cambria"/>
          <w:lang w:val="en-US"/>
        </w:rPr>
        <w:t xml:space="preserve"> </w:t>
      </w:r>
      <w:r w:rsidR="00DD4893" w:rsidRPr="00DD4893">
        <w:rPr>
          <w:rFonts w:ascii="Cambria" w:hAnsi="Cambria"/>
          <w:b/>
          <w:lang w:val="en-US"/>
        </w:rPr>
        <w:t>NOMINIS</w:t>
      </w:r>
      <w:r w:rsidR="00255AA8">
        <w:rPr>
          <w:rFonts w:ascii="Cambria" w:hAnsi="Cambria"/>
          <w:lang w:val="en-US"/>
        </w:rPr>
        <w:t xml:space="preserve"> respectively.</w:t>
      </w:r>
    </w:p>
    <w:p w:rsidR="00DD4893" w:rsidRPr="00CC5F9A" w:rsidRDefault="00DD4893" w:rsidP="00576089">
      <w:pPr>
        <w:ind w:firstLine="567"/>
        <w:jc w:val="both"/>
        <w:rPr>
          <w:rFonts w:ascii="Cambria" w:hAnsi="Cambria"/>
          <w:b/>
          <w:color w:val="FF0000"/>
          <w:lang w:val="en-US"/>
        </w:rPr>
      </w:pPr>
    </w:p>
    <w:p w:rsidR="00005870" w:rsidRDefault="00DD4893" w:rsidP="00CC5F9A">
      <w:pPr>
        <w:ind w:firstLine="567"/>
        <w:jc w:val="both"/>
        <w:rPr>
          <w:rFonts w:ascii="Cambria" w:hAnsi="Cambria"/>
          <w:lang w:val="uk-UA"/>
        </w:rPr>
      </w:pPr>
      <w:r w:rsidRPr="00DD4893">
        <w:rPr>
          <w:rFonts w:ascii="Cambria" w:hAnsi="Cambria"/>
          <w:b/>
          <w:color w:val="FF0000"/>
          <w:lang w:val="en-US"/>
        </w:rPr>
        <w:t>cd</w:t>
      </w:r>
      <w:r w:rsidRPr="00CC5F9A">
        <w:rPr>
          <w:rFonts w:ascii="Cambria" w:hAnsi="Cambria"/>
          <w:b/>
          <w:color w:val="FF0000"/>
          <w:lang w:val="en-US"/>
        </w:rPr>
        <w:t xml:space="preserve"> </w:t>
      </w:r>
      <w:r w:rsidRPr="00DD4893">
        <w:rPr>
          <w:rFonts w:ascii="Cambria" w:hAnsi="Cambria"/>
          <w:b/>
          <w:color w:val="FF0000"/>
          <w:lang w:val="en-US"/>
        </w:rPr>
        <w:t>hallway</w:t>
      </w:r>
      <w:r w:rsidRPr="00CC5F9A">
        <w:rPr>
          <w:rFonts w:ascii="Cambria" w:hAnsi="Cambria"/>
          <w:b/>
          <w:color w:val="FF0000"/>
          <w:lang w:val="en-US"/>
        </w:rPr>
        <w:t xml:space="preserve"> &lt;</w:t>
      </w:r>
      <w:r w:rsidRPr="00DD4893">
        <w:rPr>
          <w:rFonts w:ascii="Cambria" w:hAnsi="Cambria"/>
          <w:b/>
          <w:color w:val="FF0000"/>
          <w:lang w:val="en-US"/>
        </w:rPr>
        <w:t>dirname</w:t>
      </w:r>
      <w:r w:rsidRPr="00CC5F9A">
        <w:rPr>
          <w:rFonts w:ascii="Cambria" w:hAnsi="Cambria"/>
          <w:b/>
          <w:color w:val="FF0000"/>
          <w:lang w:val="en-US"/>
        </w:rPr>
        <w:t>&gt;</w:t>
      </w:r>
      <w:r w:rsidRPr="00CC5F9A">
        <w:rPr>
          <w:rFonts w:ascii="Cambria" w:hAnsi="Cambria"/>
          <w:lang w:val="en-US"/>
        </w:rPr>
        <w:t xml:space="preserve"> </w:t>
      </w:r>
      <w:r w:rsidR="00CC5F9A">
        <w:rPr>
          <w:rFonts w:ascii="Cambria" w:hAnsi="Cambria"/>
          <w:lang w:val="en-US"/>
        </w:rPr>
        <w:t>or</w:t>
      </w:r>
      <w:r w:rsidRPr="00CC5F9A">
        <w:rPr>
          <w:rFonts w:ascii="Cambria" w:hAnsi="Cambria"/>
          <w:lang w:val="en-US"/>
        </w:rPr>
        <w:t xml:space="preserve"> </w:t>
      </w:r>
      <w:r w:rsidRPr="00DD4893">
        <w:rPr>
          <w:rFonts w:ascii="Cambria" w:hAnsi="Cambria"/>
          <w:b/>
          <w:color w:val="FF0000"/>
          <w:lang w:val="en-US"/>
        </w:rPr>
        <w:t>cdh</w:t>
      </w:r>
      <w:r w:rsidRPr="00CC5F9A">
        <w:rPr>
          <w:rFonts w:ascii="Cambria" w:hAnsi="Cambria"/>
          <w:b/>
          <w:color w:val="FF0000"/>
          <w:lang w:val="en-US"/>
        </w:rPr>
        <w:t xml:space="preserve"> &lt;</w:t>
      </w:r>
      <w:r w:rsidRPr="00DD4893">
        <w:rPr>
          <w:rFonts w:ascii="Cambria" w:hAnsi="Cambria"/>
          <w:b/>
          <w:color w:val="FF0000"/>
          <w:lang w:val="en-US"/>
        </w:rPr>
        <w:t>dirname</w:t>
      </w:r>
      <w:r w:rsidRPr="00CC5F9A">
        <w:rPr>
          <w:rFonts w:ascii="Cambria" w:hAnsi="Cambria"/>
          <w:b/>
          <w:color w:val="FF0000"/>
          <w:lang w:val="en-US"/>
        </w:rPr>
        <w:t>&gt;</w:t>
      </w:r>
    </w:p>
    <w:p w:rsidR="00C42D54" w:rsidRPr="00005870" w:rsidRDefault="00CC5F9A" w:rsidP="00CC5F9A">
      <w:pPr>
        <w:ind w:firstLine="567"/>
        <w:jc w:val="both"/>
        <w:rPr>
          <w:rFonts w:ascii="Cambria" w:hAnsi="Cambria"/>
          <w:lang w:val="uk-UA"/>
        </w:rPr>
      </w:pPr>
      <w:r>
        <w:rPr>
          <w:rFonts w:ascii="Cambria" w:hAnsi="Cambria"/>
          <w:lang w:val="en-US"/>
        </w:rPr>
        <w:t>changes current position in the sluice</w:t>
      </w:r>
      <w:r w:rsidR="00005870">
        <w:rPr>
          <w:rFonts w:ascii="Cambria" w:hAnsi="Cambria"/>
          <w:lang w:val="uk-UA"/>
        </w:rPr>
        <w:t>.</w:t>
      </w:r>
    </w:p>
    <w:p w:rsidR="00DD4893" w:rsidRPr="00255AA8" w:rsidRDefault="00DD4893" w:rsidP="00576089">
      <w:pPr>
        <w:ind w:firstLine="567"/>
        <w:jc w:val="both"/>
        <w:rPr>
          <w:rFonts w:ascii="Cambria" w:hAnsi="Cambria"/>
          <w:lang w:val="en-US"/>
        </w:rPr>
      </w:pPr>
    </w:p>
    <w:p w:rsidR="00005870" w:rsidRDefault="00DD4893" w:rsidP="00CC5F9A">
      <w:pPr>
        <w:ind w:firstLine="567"/>
        <w:jc w:val="both"/>
        <w:rPr>
          <w:rFonts w:ascii="Cambria" w:hAnsi="Cambria"/>
          <w:lang w:val="uk-UA"/>
        </w:rPr>
      </w:pPr>
      <w:r w:rsidRPr="00DD4893">
        <w:rPr>
          <w:rFonts w:ascii="Cambria" w:hAnsi="Cambria"/>
          <w:b/>
          <w:color w:val="FF0000"/>
          <w:lang w:val="en-US"/>
        </w:rPr>
        <w:t>cd</w:t>
      </w:r>
      <w:r w:rsidRPr="00CC5F9A">
        <w:rPr>
          <w:rFonts w:ascii="Cambria" w:hAnsi="Cambria"/>
          <w:b/>
          <w:color w:val="FF0000"/>
          <w:lang w:val="en-US"/>
        </w:rPr>
        <w:t xml:space="preserve"> </w:t>
      </w:r>
      <w:r>
        <w:rPr>
          <w:rFonts w:ascii="Cambria" w:hAnsi="Cambria"/>
          <w:b/>
          <w:color w:val="FF0000"/>
          <w:lang w:val="en-US"/>
        </w:rPr>
        <w:t>nominis</w:t>
      </w:r>
      <w:r w:rsidRPr="00CC5F9A">
        <w:rPr>
          <w:rFonts w:ascii="Cambria" w:hAnsi="Cambria"/>
          <w:b/>
          <w:color w:val="FF0000"/>
          <w:lang w:val="en-US"/>
        </w:rPr>
        <w:t xml:space="preserve"> &lt;</w:t>
      </w:r>
      <w:r w:rsidRPr="00DD4893">
        <w:rPr>
          <w:rFonts w:ascii="Cambria" w:hAnsi="Cambria"/>
          <w:b/>
          <w:color w:val="FF0000"/>
          <w:lang w:val="en-US"/>
        </w:rPr>
        <w:t>dirname</w:t>
      </w:r>
      <w:r w:rsidRPr="00CC5F9A">
        <w:rPr>
          <w:rFonts w:ascii="Cambria" w:hAnsi="Cambria"/>
          <w:b/>
          <w:color w:val="FF0000"/>
          <w:lang w:val="en-US"/>
        </w:rPr>
        <w:t>&gt;</w:t>
      </w:r>
      <w:r w:rsidRPr="00CC5F9A">
        <w:rPr>
          <w:rFonts w:ascii="Cambria" w:hAnsi="Cambria"/>
          <w:lang w:val="en-US"/>
        </w:rPr>
        <w:t xml:space="preserve"> </w:t>
      </w:r>
      <w:r w:rsidR="00CC5F9A">
        <w:rPr>
          <w:rFonts w:ascii="Cambria" w:hAnsi="Cambria"/>
          <w:lang w:val="en-US"/>
        </w:rPr>
        <w:t>or</w:t>
      </w:r>
      <w:r w:rsidRPr="00CC5F9A">
        <w:rPr>
          <w:rFonts w:ascii="Cambria" w:hAnsi="Cambria"/>
          <w:lang w:val="en-US"/>
        </w:rPr>
        <w:t xml:space="preserve"> </w:t>
      </w:r>
      <w:r w:rsidRPr="00DD4893">
        <w:rPr>
          <w:rFonts w:ascii="Cambria" w:hAnsi="Cambria"/>
          <w:b/>
          <w:color w:val="FF0000"/>
          <w:lang w:val="en-US"/>
        </w:rPr>
        <w:t>cd</w:t>
      </w:r>
      <w:r>
        <w:rPr>
          <w:rFonts w:ascii="Cambria" w:hAnsi="Cambria"/>
          <w:b/>
          <w:color w:val="FF0000"/>
          <w:lang w:val="en-US"/>
        </w:rPr>
        <w:t>n</w:t>
      </w:r>
      <w:r w:rsidRPr="00CC5F9A">
        <w:rPr>
          <w:rFonts w:ascii="Cambria" w:hAnsi="Cambria"/>
          <w:b/>
          <w:color w:val="FF0000"/>
          <w:lang w:val="en-US"/>
        </w:rPr>
        <w:t xml:space="preserve"> &lt;</w:t>
      </w:r>
      <w:r w:rsidRPr="00DD4893">
        <w:rPr>
          <w:rFonts w:ascii="Cambria" w:hAnsi="Cambria"/>
          <w:b/>
          <w:color w:val="FF0000"/>
          <w:lang w:val="en-US"/>
        </w:rPr>
        <w:t>dirname</w:t>
      </w:r>
      <w:r w:rsidRPr="00CC5F9A">
        <w:rPr>
          <w:rFonts w:ascii="Cambria" w:hAnsi="Cambria"/>
          <w:b/>
          <w:color w:val="FF0000"/>
          <w:lang w:val="en-US"/>
        </w:rPr>
        <w:t>&gt;</w:t>
      </w:r>
    </w:p>
    <w:p w:rsidR="00DD4893" w:rsidRPr="00005870" w:rsidRDefault="00CC5F9A" w:rsidP="00CC5F9A">
      <w:pPr>
        <w:ind w:firstLine="567"/>
        <w:jc w:val="both"/>
        <w:rPr>
          <w:rFonts w:ascii="Cambria" w:hAnsi="Cambria"/>
          <w:lang w:val="uk-UA"/>
        </w:rPr>
      </w:pPr>
      <w:r>
        <w:rPr>
          <w:rFonts w:ascii="Cambria" w:hAnsi="Cambria"/>
          <w:lang w:val="en-US"/>
        </w:rPr>
        <w:t>changes current position in the storage</w:t>
      </w:r>
      <w:r w:rsidR="00005870">
        <w:rPr>
          <w:rFonts w:ascii="Cambria" w:hAnsi="Cambria"/>
          <w:lang w:val="uk-UA"/>
        </w:rPr>
        <w:t>.</w:t>
      </w:r>
    </w:p>
    <w:p w:rsidR="00DD4893" w:rsidRPr="00255AA8" w:rsidRDefault="00DD4893" w:rsidP="00576089">
      <w:pPr>
        <w:ind w:firstLine="567"/>
        <w:jc w:val="both"/>
        <w:rPr>
          <w:rFonts w:ascii="Cambria" w:hAnsi="Cambria"/>
          <w:lang w:val="en-US"/>
        </w:rPr>
      </w:pPr>
    </w:p>
    <w:p w:rsidR="00DD4893" w:rsidRPr="00CC5F9A" w:rsidRDefault="00CC5F9A" w:rsidP="00576089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You can use the composite path</w:t>
      </w:r>
      <w:r w:rsidR="00DD4893" w:rsidRPr="00CC5F9A">
        <w:rPr>
          <w:rFonts w:ascii="Cambria" w:hAnsi="Cambria"/>
          <w:lang w:val="en-US"/>
        </w:rPr>
        <w:t xml:space="preserve">: </w:t>
      </w:r>
      <w:r w:rsidR="00DD4893" w:rsidRPr="00CC5F9A">
        <w:rPr>
          <w:rFonts w:ascii="Cambria" w:hAnsi="Cambria"/>
          <w:b/>
          <w:color w:val="FF0000"/>
          <w:lang w:val="en-US"/>
        </w:rPr>
        <w:t xml:space="preserve">cd hallway </w:t>
      </w:r>
      <w:r w:rsidR="00183379" w:rsidRPr="00CC5F9A">
        <w:rPr>
          <w:rFonts w:ascii="Cambria" w:hAnsi="Cambria"/>
          <w:b/>
          <w:color w:val="FF0000"/>
          <w:lang w:val="en-US"/>
        </w:rPr>
        <w:t>P</w:t>
      </w:r>
      <w:r w:rsidR="00DD4893" w:rsidRPr="00CC5F9A">
        <w:rPr>
          <w:rFonts w:ascii="Cambria" w:hAnsi="Cambria"/>
          <w:b/>
          <w:color w:val="FF0000"/>
          <w:lang w:val="en-US"/>
        </w:rPr>
        <w:t>lants/</w:t>
      </w:r>
      <w:r w:rsidR="00183379" w:rsidRPr="00CC5F9A">
        <w:rPr>
          <w:rFonts w:ascii="Cambria" w:hAnsi="Cambria"/>
          <w:b/>
          <w:color w:val="FF0000"/>
          <w:lang w:val="en-US"/>
        </w:rPr>
        <w:t>T</w:t>
      </w:r>
      <w:r w:rsidR="00DD4893" w:rsidRPr="00CC5F9A">
        <w:rPr>
          <w:rFonts w:ascii="Cambria" w:hAnsi="Cambria"/>
          <w:b/>
          <w:color w:val="FF0000"/>
          <w:lang w:val="en-US"/>
        </w:rPr>
        <w:t>rees/Maples</w:t>
      </w:r>
      <w:r w:rsidR="00DD4893" w:rsidRPr="00CC5F9A">
        <w:rPr>
          <w:rFonts w:ascii="Cambria" w:hAnsi="Cambria"/>
          <w:lang w:val="en-US"/>
        </w:rPr>
        <w:t>.</w:t>
      </w:r>
    </w:p>
    <w:p w:rsidR="00CB43A5" w:rsidRPr="00CC5F9A" w:rsidRDefault="00CB43A5" w:rsidP="00E448B4">
      <w:pPr>
        <w:ind w:left="426" w:hanging="426"/>
        <w:jc w:val="both"/>
        <w:rPr>
          <w:rFonts w:ascii="Cambria" w:hAnsi="Cambria"/>
          <w:szCs w:val="24"/>
          <w:lang w:val="en-US"/>
        </w:rPr>
      </w:pPr>
    </w:p>
    <w:tbl>
      <w:tblPr>
        <w:tblStyle w:val="a6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40C0"/>
        <w:tblLook w:val="04A0" w:firstRow="1" w:lastRow="0" w:firstColumn="1" w:lastColumn="0" w:noHBand="0" w:noVBand="1"/>
      </w:tblPr>
      <w:tblGrid>
        <w:gridCol w:w="3369"/>
        <w:gridCol w:w="992"/>
        <w:gridCol w:w="567"/>
        <w:gridCol w:w="283"/>
        <w:gridCol w:w="567"/>
        <w:gridCol w:w="284"/>
        <w:gridCol w:w="567"/>
        <w:gridCol w:w="992"/>
        <w:gridCol w:w="3367"/>
      </w:tblGrid>
      <w:tr w:rsidR="00CB43A5" w:rsidRPr="00381223" w:rsidTr="00672014">
        <w:trPr>
          <w:trHeight w:val="316"/>
          <w:jc w:val="center"/>
        </w:trPr>
        <w:tc>
          <w:tcPr>
            <w:tcW w:w="3369" w:type="dxa"/>
            <w:shd w:val="clear" w:color="auto" w:fill="0040C0"/>
            <w:vAlign w:val="center"/>
          </w:tcPr>
          <w:p w:rsidR="00CB43A5" w:rsidRPr="001E4651" w:rsidRDefault="00CB43A5" w:rsidP="00926823">
            <w:pPr>
              <w:rPr>
                <w:rFonts w:ascii="Cambria" w:hAnsi="Cambria" w:cs="Calibri"/>
                <w:color w:val="F0F000"/>
              </w:rPr>
            </w:pPr>
            <w:r w:rsidRPr="009D5AFE">
              <w:rPr>
                <w:rFonts w:ascii="Cambria" w:hAnsi="Cambria" w:cs="Calibri"/>
                <w:color w:val="F0F000"/>
              </w:rPr>
              <w:t>© 201</w:t>
            </w:r>
            <w:r w:rsidR="00CB20A9" w:rsidRPr="001E4651">
              <w:rPr>
                <w:rFonts w:ascii="Cambria" w:hAnsi="Cambria" w:cs="Calibri"/>
                <w:color w:val="F0F000"/>
              </w:rPr>
              <w:t>5</w:t>
            </w:r>
            <w:r w:rsidR="004340B0">
              <w:rPr>
                <w:rFonts w:ascii="Cambria" w:hAnsi="Cambria" w:cs="Calibri"/>
                <w:color w:val="F0F000"/>
                <w:lang w:val="en-US"/>
              </w:rPr>
              <w:t>–201</w:t>
            </w:r>
            <w:r w:rsidR="00926823">
              <w:rPr>
                <w:rFonts w:ascii="Cambria" w:hAnsi="Cambria" w:cs="Calibri"/>
                <w:color w:val="F0F000"/>
                <w:lang w:val="en-US"/>
              </w:rPr>
              <w:t>7</w:t>
            </w:r>
            <w:bookmarkStart w:id="0" w:name="_GoBack"/>
            <w:bookmarkEnd w:id="0"/>
            <w:r w:rsidRPr="009D5AFE">
              <w:rPr>
                <w:rFonts w:ascii="Cambria" w:hAnsi="Cambria" w:cs="Calibri"/>
                <w:color w:val="F0F000"/>
              </w:rPr>
              <w:t xml:space="preserve"> </w:t>
            </w:r>
            <w:r w:rsidRPr="00381223">
              <w:rPr>
                <w:rFonts w:ascii="Cambria" w:hAnsi="Cambria" w:cs="Calibri"/>
                <w:color w:val="F0F000"/>
                <w:lang w:val="en-US"/>
              </w:rPr>
              <w:t>Sunkware</w:t>
            </w:r>
          </w:p>
        </w:tc>
        <w:tc>
          <w:tcPr>
            <w:tcW w:w="992" w:type="dxa"/>
            <w:shd w:val="clear" w:color="auto" w:fill="0038A8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283" w:type="dxa"/>
            <w:shd w:val="clear" w:color="auto" w:fill="002878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567" w:type="dxa"/>
            <w:shd w:val="clear" w:color="auto" w:fill="002060"/>
            <w:vAlign w:val="center"/>
          </w:tcPr>
          <w:p w:rsidR="00CB43A5" w:rsidRPr="001E4651" w:rsidRDefault="00CB43A5" w:rsidP="00672014">
            <w:pPr>
              <w:jc w:val="center"/>
              <w:rPr>
                <w:rFonts w:ascii="Cambria" w:hAnsi="Cambria" w:cs="Calibri"/>
                <w:color w:val="F0F000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7606969" wp14:editId="68B89A9D">
                  <wp:extent cx="194400" cy="1944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400" cy="19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shd w:val="clear" w:color="auto" w:fill="002878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992" w:type="dxa"/>
            <w:shd w:val="clear" w:color="auto" w:fill="0038A8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3367" w:type="dxa"/>
            <w:shd w:val="clear" w:color="auto" w:fill="0040C0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  <w:r>
              <w:rPr>
                <w:rFonts w:ascii="Georgia" w:hAnsi="Georgia" w:cs="Calibri"/>
                <w:color w:val="F0F000"/>
                <w:lang w:val="en-US"/>
              </w:rPr>
              <w:t>su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nkware</w:t>
            </w:r>
            <w:r w:rsidRPr="001E4651">
              <w:rPr>
                <w:rFonts w:ascii="Georgia" w:hAnsi="Georgia" w:cs="Calibri"/>
                <w:color w:val="F0F000"/>
              </w:rPr>
              <w:t>.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org</w:t>
            </w:r>
          </w:p>
        </w:tc>
      </w:tr>
    </w:tbl>
    <w:p w:rsidR="00CB43A5" w:rsidRPr="001E4651" w:rsidRDefault="00CB43A5" w:rsidP="00CB43A5">
      <w:pPr>
        <w:jc w:val="both"/>
        <w:rPr>
          <w:rFonts w:ascii="Cambria" w:hAnsi="Cambria"/>
          <w:szCs w:val="24"/>
        </w:rPr>
      </w:pPr>
    </w:p>
    <w:sectPr w:rsidR="00CB43A5" w:rsidRPr="001E4651" w:rsidSect="00B8589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89D"/>
    <w:rsid w:val="00005870"/>
    <w:rsid w:val="00005D9C"/>
    <w:rsid w:val="000173DC"/>
    <w:rsid w:val="00020E26"/>
    <w:rsid w:val="00033277"/>
    <w:rsid w:val="00037191"/>
    <w:rsid w:val="00041AEB"/>
    <w:rsid w:val="00041EA3"/>
    <w:rsid w:val="000454A7"/>
    <w:rsid w:val="00050FB3"/>
    <w:rsid w:val="00084D47"/>
    <w:rsid w:val="00084E1F"/>
    <w:rsid w:val="0008605E"/>
    <w:rsid w:val="000A31E6"/>
    <w:rsid w:val="000A4373"/>
    <w:rsid w:val="000A5ACA"/>
    <w:rsid w:val="000A5ECC"/>
    <w:rsid w:val="000A7391"/>
    <w:rsid w:val="000A7DBE"/>
    <w:rsid w:val="000B5DF7"/>
    <w:rsid w:val="000C1C08"/>
    <w:rsid w:val="000C2FFA"/>
    <w:rsid w:val="000C71A6"/>
    <w:rsid w:val="000D0667"/>
    <w:rsid w:val="000E13A3"/>
    <w:rsid w:val="000E2FCE"/>
    <w:rsid w:val="000E52D9"/>
    <w:rsid w:val="000F0671"/>
    <w:rsid w:val="000F1C92"/>
    <w:rsid w:val="000F3932"/>
    <w:rsid w:val="00106292"/>
    <w:rsid w:val="001145E9"/>
    <w:rsid w:val="001174D1"/>
    <w:rsid w:val="00153E8C"/>
    <w:rsid w:val="001544DB"/>
    <w:rsid w:val="00163E74"/>
    <w:rsid w:val="001671A5"/>
    <w:rsid w:val="00181B80"/>
    <w:rsid w:val="00183379"/>
    <w:rsid w:val="00184E0C"/>
    <w:rsid w:val="0018771B"/>
    <w:rsid w:val="00193610"/>
    <w:rsid w:val="001972FE"/>
    <w:rsid w:val="001A2867"/>
    <w:rsid w:val="001D065C"/>
    <w:rsid w:val="001D2129"/>
    <w:rsid w:val="001E4651"/>
    <w:rsid w:val="001E680D"/>
    <w:rsid w:val="001F0573"/>
    <w:rsid w:val="002161DA"/>
    <w:rsid w:val="00222F4F"/>
    <w:rsid w:val="0023555A"/>
    <w:rsid w:val="002366C2"/>
    <w:rsid w:val="00255AA8"/>
    <w:rsid w:val="00256085"/>
    <w:rsid w:val="00266E4F"/>
    <w:rsid w:val="00270BE8"/>
    <w:rsid w:val="00281CF3"/>
    <w:rsid w:val="002830C8"/>
    <w:rsid w:val="002931DE"/>
    <w:rsid w:val="002955F8"/>
    <w:rsid w:val="002A7D18"/>
    <w:rsid w:val="002B0C03"/>
    <w:rsid w:val="002B4A53"/>
    <w:rsid w:val="002E7CA1"/>
    <w:rsid w:val="002F25A1"/>
    <w:rsid w:val="00307939"/>
    <w:rsid w:val="003358F7"/>
    <w:rsid w:val="003402BC"/>
    <w:rsid w:val="0034431C"/>
    <w:rsid w:val="003477CE"/>
    <w:rsid w:val="0036249F"/>
    <w:rsid w:val="00372C84"/>
    <w:rsid w:val="00382F26"/>
    <w:rsid w:val="003A4B08"/>
    <w:rsid w:val="003A6E54"/>
    <w:rsid w:val="003B0A14"/>
    <w:rsid w:val="003C5C72"/>
    <w:rsid w:val="003D2DEE"/>
    <w:rsid w:val="003D6B31"/>
    <w:rsid w:val="003E2346"/>
    <w:rsid w:val="00403E5B"/>
    <w:rsid w:val="00413E22"/>
    <w:rsid w:val="0042114D"/>
    <w:rsid w:val="00424274"/>
    <w:rsid w:val="00426D24"/>
    <w:rsid w:val="00431755"/>
    <w:rsid w:val="004340B0"/>
    <w:rsid w:val="004371A7"/>
    <w:rsid w:val="00462032"/>
    <w:rsid w:val="00463882"/>
    <w:rsid w:val="0047272A"/>
    <w:rsid w:val="004728EE"/>
    <w:rsid w:val="00487472"/>
    <w:rsid w:val="004937EB"/>
    <w:rsid w:val="004A07D7"/>
    <w:rsid w:val="004B3594"/>
    <w:rsid w:val="004C3895"/>
    <w:rsid w:val="004F1081"/>
    <w:rsid w:val="004F1479"/>
    <w:rsid w:val="00505764"/>
    <w:rsid w:val="00513840"/>
    <w:rsid w:val="00515D46"/>
    <w:rsid w:val="005269C1"/>
    <w:rsid w:val="00544DB7"/>
    <w:rsid w:val="00546953"/>
    <w:rsid w:val="005546F4"/>
    <w:rsid w:val="0057209F"/>
    <w:rsid w:val="005741C8"/>
    <w:rsid w:val="00576089"/>
    <w:rsid w:val="00590D47"/>
    <w:rsid w:val="00594285"/>
    <w:rsid w:val="00595C92"/>
    <w:rsid w:val="005A13A7"/>
    <w:rsid w:val="005A318F"/>
    <w:rsid w:val="005A6711"/>
    <w:rsid w:val="005B50B4"/>
    <w:rsid w:val="005B5A9D"/>
    <w:rsid w:val="005E23A3"/>
    <w:rsid w:val="005E23E2"/>
    <w:rsid w:val="005F27D1"/>
    <w:rsid w:val="00627AED"/>
    <w:rsid w:val="0064565C"/>
    <w:rsid w:val="0064614D"/>
    <w:rsid w:val="00655BC0"/>
    <w:rsid w:val="00667D90"/>
    <w:rsid w:val="00672414"/>
    <w:rsid w:val="00676470"/>
    <w:rsid w:val="00685DD0"/>
    <w:rsid w:val="006867E5"/>
    <w:rsid w:val="0069309B"/>
    <w:rsid w:val="00694794"/>
    <w:rsid w:val="006C216D"/>
    <w:rsid w:val="006E3BBD"/>
    <w:rsid w:val="007129D6"/>
    <w:rsid w:val="00714385"/>
    <w:rsid w:val="00756FF0"/>
    <w:rsid w:val="007731D6"/>
    <w:rsid w:val="007742B6"/>
    <w:rsid w:val="00786B71"/>
    <w:rsid w:val="007A5AA6"/>
    <w:rsid w:val="007B6B5E"/>
    <w:rsid w:val="007C7AF3"/>
    <w:rsid w:val="007D193B"/>
    <w:rsid w:val="007D494B"/>
    <w:rsid w:val="0080197C"/>
    <w:rsid w:val="00801A16"/>
    <w:rsid w:val="00806926"/>
    <w:rsid w:val="0081212B"/>
    <w:rsid w:val="00815197"/>
    <w:rsid w:val="0081743B"/>
    <w:rsid w:val="00831D19"/>
    <w:rsid w:val="008325E3"/>
    <w:rsid w:val="00834B81"/>
    <w:rsid w:val="0083567E"/>
    <w:rsid w:val="008506B7"/>
    <w:rsid w:val="0085079B"/>
    <w:rsid w:val="00854F4C"/>
    <w:rsid w:val="008A598D"/>
    <w:rsid w:val="008A604D"/>
    <w:rsid w:val="008A70E9"/>
    <w:rsid w:val="008B6F1B"/>
    <w:rsid w:val="008C2B10"/>
    <w:rsid w:val="008D2493"/>
    <w:rsid w:val="0091736A"/>
    <w:rsid w:val="00926823"/>
    <w:rsid w:val="009302AB"/>
    <w:rsid w:val="00954010"/>
    <w:rsid w:val="00972377"/>
    <w:rsid w:val="00977B77"/>
    <w:rsid w:val="009903D4"/>
    <w:rsid w:val="009A70FD"/>
    <w:rsid w:val="009B104B"/>
    <w:rsid w:val="009D5AFE"/>
    <w:rsid w:val="009E3029"/>
    <w:rsid w:val="009E5255"/>
    <w:rsid w:val="009F0CA3"/>
    <w:rsid w:val="009F4CEA"/>
    <w:rsid w:val="00A02065"/>
    <w:rsid w:val="00A27B1A"/>
    <w:rsid w:val="00A32ED0"/>
    <w:rsid w:val="00A34102"/>
    <w:rsid w:val="00A34CCA"/>
    <w:rsid w:val="00A40562"/>
    <w:rsid w:val="00A51B84"/>
    <w:rsid w:val="00A528FD"/>
    <w:rsid w:val="00A56EF7"/>
    <w:rsid w:val="00A6093B"/>
    <w:rsid w:val="00A635B9"/>
    <w:rsid w:val="00A831C9"/>
    <w:rsid w:val="00A8670B"/>
    <w:rsid w:val="00A9085D"/>
    <w:rsid w:val="00AA1523"/>
    <w:rsid w:val="00AB409C"/>
    <w:rsid w:val="00AC128B"/>
    <w:rsid w:val="00AC377F"/>
    <w:rsid w:val="00AE2389"/>
    <w:rsid w:val="00AF460D"/>
    <w:rsid w:val="00B01843"/>
    <w:rsid w:val="00B05362"/>
    <w:rsid w:val="00B07D21"/>
    <w:rsid w:val="00B15E6B"/>
    <w:rsid w:val="00B42006"/>
    <w:rsid w:val="00B45EFE"/>
    <w:rsid w:val="00B462B9"/>
    <w:rsid w:val="00B53E35"/>
    <w:rsid w:val="00B8589D"/>
    <w:rsid w:val="00B938F1"/>
    <w:rsid w:val="00BA5A31"/>
    <w:rsid w:val="00BB3835"/>
    <w:rsid w:val="00BC4D76"/>
    <w:rsid w:val="00BD100D"/>
    <w:rsid w:val="00BE2044"/>
    <w:rsid w:val="00BE49DE"/>
    <w:rsid w:val="00BF0E03"/>
    <w:rsid w:val="00C05741"/>
    <w:rsid w:val="00C07937"/>
    <w:rsid w:val="00C152EF"/>
    <w:rsid w:val="00C25B98"/>
    <w:rsid w:val="00C26EE8"/>
    <w:rsid w:val="00C33C51"/>
    <w:rsid w:val="00C42D54"/>
    <w:rsid w:val="00C63995"/>
    <w:rsid w:val="00CA0E83"/>
    <w:rsid w:val="00CA46BB"/>
    <w:rsid w:val="00CA4AE1"/>
    <w:rsid w:val="00CA6E3C"/>
    <w:rsid w:val="00CB0062"/>
    <w:rsid w:val="00CB20A9"/>
    <w:rsid w:val="00CB3518"/>
    <w:rsid w:val="00CB43A5"/>
    <w:rsid w:val="00CB7B0E"/>
    <w:rsid w:val="00CC1E20"/>
    <w:rsid w:val="00CC3CE9"/>
    <w:rsid w:val="00CC5F9A"/>
    <w:rsid w:val="00CD485F"/>
    <w:rsid w:val="00CD6B45"/>
    <w:rsid w:val="00CF5A1C"/>
    <w:rsid w:val="00D24995"/>
    <w:rsid w:val="00D338DE"/>
    <w:rsid w:val="00D36FB6"/>
    <w:rsid w:val="00D429B1"/>
    <w:rsid w:val="00D53686"/>
    <w:rsid w:val="00D66859"/>
    <w:rsid w:val="00D70186"/>
    <w:rsid w:val="00D9250E"/>
    <w:rsid w:val="00D926CD"/>
    <w:rsid w:val="00D93350"/>
    <w:rsid w:val="00D935DA"/>
    <w:rsid w:val="00DA355F"/>
    <w:rsid w:val="00DA36D0"/>
    <w:rsid w:val="00DA58DD"/>
    <w:rsid w:val="00DC1085"/>
    <w:rsid w:val="00DD4893"/>
    <w:rsid w:val="00DE7F7B"/>
    <w:rsid w:val="00E04C3B"/>
    <w:rsid w:val="00E0630A"/>
    <w:rsid w:val="00E1331B"/>
    <w:rsid w:val="00E26B4B"/>
    <w:rsid w:val="00E27139"/>
    <w:rsid w:val="00E35321"/>
    <w:rsid w:val="00E376A9"/>
    <w:rsid w:val="00E42A18"/>
    <w:rsid w:val="00E431D2"/>
    <w:rsid w:val="00E432B6"/>
    <w:rsid w:val="00E448B4"/>
    <w:rsid w:val="00E64FE7"/>
    <w:rsid w:val="00E67A4D"/>
    <w:rsid w:val="00E751F7"/>
    <w:rsid w:val="00EA2AC2"/>
    <w:rsid w:val="00EA3974"/>
    <w:rsid w:val="00EA4D53"/>
    <w:rsid w:val="00EC7A44"/>
    <w:rsid w:val="00EE1591"/>
    <w:rsid w:val="00EE2E31"/>
    <w:rsid w:val="00EF3B02"/>
    <w:rsid w:val="00F06B2A"/>
    <w:rsid w:val="00F1115B"/>
    <w:rsid w:val="00F12ED3"/>
    <w:rsid w:val="00F16623"/>
    <w:rsid w:val="00F17A5A"/>
    <w:rsid w:val="00F41ED5"/>
    <w:rsid w:val="00F53C60"/>
    <w:rsid w:val="00F64FB6"/>
    <w:rsid w:val="00F8389C"/>
    <w:rsid w:val="00FA2748"/>
    <w:rsid w:val="00FA4979"/>
    <w:rsid w:val="00FB7C5B"/>
    <w:rsid w:val="00FC61C0"/>
    <w:rsid w:val="00FF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CB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CB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___</Company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Sunkware</dc:creator>
  <cp:lastModifiedBy>_</cp:lastModifiedBy>
  <cp:revision>11</cp:revision>
  <dcterms:created xsi:type="dcterms:W3CDTF">2015-09-14T11:15:00Z</dcterms:created>
  <dcterms:modified xsi:type="dcterms:W3CDTF">2017-04-17T11:14:00Z</dcterms:modified>
</cp:coreProperties>
</file>