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8366DA" w:rsidRDefault="008366DA" w:rsidP="000C2CF4">
      <w:pPr>
        <w:pStyle w:val="2"/>
        <w:jc w:val="center"/>
        <w:rPr>
          <w:lang w:val="en-US"/>
        </w:rPr>
      </w:pPr>
      <w:bookmarkStart w:id="0" w:name="_GoBack"/>
      <w:bookmarkEnd w:id="0"/>
      <w:r>
        <w:rPr>
          <w:lang w:val="en-US"/>
        </w:rPr>
        <w:t>Next station — Hope</w:t>
      </w:r>
    </w:p>
    <w:p w:rsidR="00CB5BAD" w:rsidRPr="008366DA" w:rsidRDefault="00CB5BAD" w:rsidP="00CB5BAD">
      <w:pPr>
        <w:ind w:firstLine="567"/>
        <w:rPr>
          <w:lang w:val="en-US"/>
        </w:rPr>
      </w:pPr>
    </w:p>
    <w:p w:rsidR="008366DA" w:rsidRDefault="008366DA" w:rsidP="008F33AF">
      <w:pPr>
        <w:ind w:firstLine="567"/>
        <w:jc w:val="both"/>
        <w:rPr>
          <w:rFonts w:ascii="Cambria" w:hAnsi="Cambria"/>
          <w:lang w:val="en-US"/>
        </w:rPr>
      </w:pPr>
      <w:r>
        <w:rPr>
          <w:rFonts w:ascii="Cambria" w:hAnsi="Cambria"/>
          <w:lang w:val="en-US"/>
        </w:rPr>
        <w:t>Suddenly... that’s all! It should be enough to compose the schedule.</w:t>
      </w:r>
    </w:p>
    <w:p w:rsidR="008366DA" w:rsidRDefault="008366DA" w:rsidP="008F33AF">
      <w:pPr>
        <w:ind w:firstLine="567"/>
        <w:jc w:val="both"/>
        <w:rPr>
          <w:rFonts w:ascii="Cambria" w:hAnsi="Cambria"/>
          <w:lang w:val="en-US"/>
        </w:rPr>
      </w:pPr>
      <w:r>
        <w:rPr>
          <w:rFonts w:ascii="Cambria" w:hAnsi="Cambria"/>
          <w:lang w:val="en-US"/>
        </w:rPr>
        <w:t xml:space="preserve">Oh, whom we’re deceiving? Some extra functionality won’t harm... wait or </w:t>
      </w:r>
      <w:r w:rsidRPr="002230EA">
        <w:rPr>
          <w:rFonts w:ascii="Cambria" w:hAnsi="Cambria"/>
          <w:i/>
          <w:lang w:val="en-US"/>
        </w:rPr>
        <w:t>append it on your own</w:t>
      </w:r>
      <w:r>
        <w:rPr>
          <w:rFonts w:ascii="Cambria" w:hAnsi="Cambria"/>
          <w:lang w:val="en-US"/>
        </w:rPr>
        <w:t xml:space="preserve"> (for example: building a schedule table for several groups together).</w:t>
      </w:r>
    </w:p>
    <w:p w:rsidR="008366DA" w:rsidRDefault="008366DA" w:rsidP="008F33AF">
      <w:pPr>
        <w:ind w:firstLine="567"/>
        <w:jc w:val="both"/>
        <w:rPr>
          <w:rFonts w:ascii="Cambria" w:hAnsi="Cambria"/>
          <w:lang w:val="en-US"/>
        </w:rPr>
      </w:pPr>
      <w:r>
        <w:rPr>
          <w:rFonts w:ascii="Cambria" w:hAnsi="Cambria"/>
          <w:lang w:val="en-US"/>
        </w:rPr>
        <w:t>Skelenta is able to do anymore.</w:t>
      </w:r>
    </w:p>
    <w:p w:rsidR="008366DA" w:rsidRDefault="008366DA" w:rsidP="008F33AF">
      <w:pPr>
        <w:ind w:firstLine="567"/>
        <w:jc w:val="both"/>
        <w:rPr>
          <w:rFonts w:ascii="Cambria" w:hAnsi="Cambria"/>
          <w:lang w:val="en-US"/>
        </w:rPr>
      </w:pPr>
    </w:p>
    <w:p w:rsidR="008366DA" w:rsidRDefault="008366DA" w:rsidP="008F33AF">
      <w:pPr>
        <w:ind w:firstLine="567"/>
        <w:jc w:val="both"/>
        <w:rPr>
          <w:rFonts w:ascii="Cambria" w:hAnsi="Cambria"/>
          <w:lang w:val="en-US"/>
        </w:rPr>
      </w:pPr>
      <w:r>
        <w:rPr>
          <w:rFonts w:ascii="Cambria" w:hAnsi="Cambria"/>
          <w:lang w:val="en-US"/>
        </w:rPr>
        <w:t xml:space="preserve">Except perhaps she hopes: one day you return... very soon — when unexpected alteration of the schedule will be necessary. Or, several months later, towards the next semester. And what she knows how to do </w:t>
      </w:r>
      <w:r w:rsidR="00C77778">
        <w:rPr>
          <w:rFonts w:ascii="Cambria" w:hAnsi="Cambria"/>
          <w:lang w:val="en-US"/>
        </w:rPr>
        <w:t xml:space="preserve">will be enough for you to make the work fast, </w:t>
      </w:r>
      <w:r w:rsidR="00CC70AE">
        <w:rPr>
          <w:rFonts w:ascii="Cambria" w:hAnsi="Cambria"/>
          <w:lang w:val="en-US"/>
        </w:rPr>
        <w:t>with high quality</w:t>
      </w:r>
      <w:r w:rsidR="00C77778">
        <w:rPr>
          <w:rFonts w:ascii="Cambria" w:hAnsi="Cambria"/>
          <w:lang w:val="en-US"/>
        </w:rPr>
        <w:t>, without needless suffering.</w:t>
      </w:r>
    </w:p>
    <w:p w:rsidR="00C77778" w:rsidRDefault="00C77778" w:rsidP="008F33AF">
      <w:pPr>
        <w:ind w:firstLine="567"/>
        <w:jc w:val="both"/>
        <w:rPr>
          <w:rFonts w:ascii="Cambria" w:hAnsi="Cambria"/>
          <w:lang w:val="en-US"/>
        </w:rPr>
      </w:pPr>
    </w:p>
    <w:p w:rsidR="00C77778" w:rsidRDefault="00C77778" w:rsidP="008F33AF">
      <w:pPr>
        <w:ind w:firstLine="567"/>
        <w:jc w:val="both"/>
        <w:rPr>
          <w:rFonts w:ascii="Cambria" w:hAnsi="Cambria"/>
          <w:lang w:val="en-US"/>
        </w:rPr>
      </w:pPr>
      <w:r>
        <w:rPr>
          <w:rFonts w:ascii="Cambria" w:hAnsi="Cambria"/>
          <w:lang w:val="en-US"/>
        </w:rPr>
        <w:t>Our story about the interface of the editor and its features has come to an end. We could easily miss something, forget to mention a bit of fluff — the description of every button’s purpose and every table’s behaviour would blow out the reference unduly. You’ll look into such minor details when you begin to compose a schedule... you’ve nowhere to go :–)</w:t>
      </w:r>
    </w:p>
    <w:p w:rsidR="00C77778" w:rsidRDefault="00C77778" w:rsidP="008F33AF">
      <w:pPr>
        <w:ind w:firstLine="567"/>
        <w:jc w:val="both"/>
        <w:rPr>
          <w:rFonts w:ascii="Cambria" w:hAnsi="Cambria"/>
          <w:lang w:val="en-US"/>
        </w:rPr>
      </w:pPr>
      <w:r>
        <w:rPr>
          <w:rFonts w:ascii="Cambria" w:hAnsi="Cambria"/>
          <w:lang w:val="en-US"/>
        </w:rPr>
        <w:t>You have known the fundamentals.</w:t>
      </w:r>
    </w:p>
    <w:p w:rsidR="00C77778" w:rsidRDefault="00C77778" w:rsidP="008F33AF">
      <w:pPr>
        <w:ind w:firstLine="567"/>
        <w:jc w:val="both"/>
        <w:rPr>
          <w:rFonts w:ascii="Cambria" w:hAnsi="Cambria"/>
          <w:lang w:val="en-US"/>
        </w:rPr>
      </w:pPr>
    </w:p>
    <w:p w:rsidR="00C77778" w:rsidRDefault="00C77778" w:rsidP="008F33AF">
      <w:pPr>
        <w:ind w:firstLine="567"/>
        <w:jc w:val="both"/>
        <w:rPr>
          <w:rFonts w:ascii="Cambria" w:hAnsi="Cambria"/>
          <w:lang w:val="en-US"/>
        </w:rPr>
      </w:pPr>
      <w:r>
        <w:rPr>
          <w:rFonts w:ascii="Cambria" w:hAnsi="Cambria"/>
          <w:lang w:val="en-US"/>
        </w:rPr>
        <w:t>Now decide.</w:t>
      </w:r>
    </w:p>
    <w:p w:rsidR="00C77778" w:rsidRDefault="00C77778" w:rsidP="008F33AF">
      <w:pPr>
        <w:ind w:firstLine="567"/>
        <w:jc w:val="both"/>
        <w:rPr>
          <w:rFonts w:ascii="Cambria" w:hAnsi="Cambria"/>
          <w:lang w:val="en-US"/>
        </w:rPr>
      </w:pPr>
      <w:r>
        <w:rPr>
          <w:rFonts w:ascii="Cambria" w:hAnsi="Cambria"/>
          <w:lang w:val="en-US"/>
        </w:rPr>
        <w:t xml:space="preserve">Skelenta or not? When </w:t>
      </w:r>
      <w:r w:rsidR="00994C3F">
        <w:rPr>
          <w:rFonts w:ascii="Cambria" w:hAnsi="Cambria"/>
          <w:lang w:val="en-US"/>
        </w:rPr>
        <w:t>a</w:t>
      </w:r>
      <w:r>
        <w:rPr>
          <w:rFonts w:ascii="Cambria" w:hAnsi="Cambria"/>
          <w:lang w:val="en-US"/>
        </w:rPr>
        <w:t xml:space="preserve"> schedule reaches certain level, and the completeness is in the offing, — the road </w:t>
      </w:r>
      <w:r w:rsidR="00994C3F">
        <w:rPr>
          <w:rFonts w:ascii="Cambria" w:hAnsi="Cambria"/>
          <w:lang w:val="en-US"/>
        </w:rPr>
        <w:t>backwards will cost you a lot, if you want then to transfer a structure built here to some other space, on the paper or to another editor. It is possible... though takes too much time. And so, you will have to complete the affair in Skelenta.</w:t>
      </w:r>
    </w:p>
    <w:p w:rsidR="00994C3F" w:rsidRDefault="00994C3F" w:rsidP="008F33AF">
      <w:pPr>
        <w:ind w:firstLine="567"/>
        <w:jc w:val="both"/>
        <w:rPr>
          <w:rFonts w:ascii="Cambria" w:hAnsi="Cambria"/>
          <w:lang w:val="en-US"/>
        </w:rPr>
      </w:pPr>
      <w:r>
        <w:rPr>
          <w:rFonts w:ascii="Cambria" w:hAnsi="Cambria"/>
          <w:lang w:val="en-US"/>
        </w:rPr>
        <w:t xml:space="preserve">Don’t spare the time now and train youself, if you’ve never used the editor before. Ha! They say it about any program, any instrument even slightly more complex than hammer; and the hammer hasn’t acquired the modern shape instantly. How many hammers are scattered all over the </w:t>
      </w:r>
      <w:r w:rsidR="002230EA">
        <w:rPr>
          <w:rFonts w:ascii="Cambria" w:hAnsi="Cambria"/>
          <w:lang w:val="en-US"/>
        </w:rPr>
        <w:t>eras of the humankind, each hopes for someone to take it in hand...</w:t>
      </w:r>
    </w:p>
    <w:p w:rsidR="002230EA" w:rsidRDefault="002230EA" w:rsidP="008F33AF">
      <w:pPr>
        <w:ind w:firstLine="567"/>
        <w:jc w:val="both"/>
        <w:rPr>
          <w:rFonts w:ascii="Cambria" w:hAnsi="Cambria"/>
          <w:lang w:val="en-US"/>
        </w:rPr>
      </w:pPr>
    </w:p>
    <w:p w:rsidR="002230EA" w:rsidRDefault="002230EA" w:rsidP="008F33AF">
      <w:pPr>
        <w:ind w:firstLine="567"/>
        <w:jc w:val="both"/>
        <w:rPr>
          <w:rFonts w:ascii="Cambria" w:hAnsi="Cambria"/>
          <w:lang w:val="en-US"/>
        </w:rPr>
      </w:pPr>
      <w:r>
        <w:rPr>
          <w:rFonts w:ascii="Cambria" w:hAnsi="Cambria"/>
          <w:lang w:val="en-US"/>
        </w:rPr>
        <w:t>With that hope, Skelenta says “Goodbye!”</w:t>
      </w:r>
    </w:p>
    <w:p w:rsidR="001A3475" w:rsidRPr="00CC70AE" w:rsidRDefault="001A3475" w:rsidP="008F33AF">
      <w:pPr>
        <w:ind w:firstLine="567"/>
        <w:jc w:val="both"/>
        <w:rPr>
          <w:rFonts w:ascii="Cambria" w:hAnsi="Cambria"/>
          <w:lang w:val="en-US"/>
        </w:rPr>
      </w:pPr>
    </w:p>
    <w:p w:rsidR="00693FA8" w:rsidRPr="00CC70AE" w:rsidRDefault="00693FA8" w:rsidP="00693FA8">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693FA8" w:rsidRPr="00381223" w:rsidTr="00672014">
        <w:trPr>
          <w:trHeight w:val="316"/>
          <w:jc w:val="center"/>
        </w:trPr>
        <w:tc>
          <w:tcPr>
            <w:tcW w:w="3369" w:type="dxa"/>
            <w:shd w:val="clear" w:color="auto" w:fill="0040C0"/>
            <w:vAlign w:val="center"/>
          </w:tcPr>
          <w:p w:rsidR="00693FA8" w:rsidRPr="00D95AED" w:rsidRDefault="00693FA8" w:rsidP="00672014">
            <w:pPr>
              <w:rPr>
                <w:rFonts w:ascii="Cambria" w:hAnsi="Cambria" w:cs="Calibri"/>
                <w:color w:val="F0F000"/>
              </w:rPr>
            </w:pPr>
            <w:r w:rsidRPr="00D95AED">
              <w:rPr>
                <w:rFonts w:ascii="Cambria" w:hAnsi="Cambria" w:cs="Calibri"/>
                <w:color w:val="F0F000"/>
              </w:rPr>
              <w:t xml:space="preserve">© 2014 </w:t>
            </w:r>
            <w:r w:rsidRPr="00381223">
              <w:rPr>
                <w:rFonts w:ascii="Cambria" w:hAnsi="Cambria" w:cs="Calibri"/>
                <w:color w:val="F0F000"/>
                <w:lang w:val="en-US"/>
              </w:rPr>
              <w:t>Sunkware</w:t>
            </w:r>
          </w:p>
        </w:tc>
        <w:tc>
          <w:tcPr>
            <w:tcW w:w="992" w:type="dxa"/>
            <w:shd w:val="clear" w:color="auto" w:fill="0038A8"/>
            <w:vAlign w:val="center"/>
          </w:tcPr>
          <w:p w:rsidR="00693FA8" w:rsidRPr="00D95AED" w:rsidRDefault="00693FA8" w:rsidP="00672014">
            <w:pPr>
              <w:rPr>
                <w:rFonts w:ascii="Cambria" w:hAnsi="Cambria" w:cs="Calibri"/>
                <w:color w:val="F0F000"/>
              </w:rPr>
            </w:pPr>
          </w:p>
        </w:tc>
        <w:tc>
          <w:tcPr>
            <w:tcW w:w="567" w:type="dxa"/>
            <w:shd w:val="clear" w:color="auto" w:fill="003090"/>
            <w:vAlign w:val="center"/>
          </w:tcPr>
          <w:p w:rsidR="00693FA8" w:rsidRPr="00D95AED" w:rsidRDefault="00693FA8" w:rsidP="00672014">
            <w:pPr>
              <w:rPr>
                <w:rFonts w:ascii="Cambria" w:hAnsi="Cambria" w:cs="Calibri"/>
                <w:color w:val="F0F000"/>
              </w:rPr>
            </w:pPr>
          </w:p>
        </w:tc>
        <w:tc>
          <w:tcPr>
            <w:tcW w:w="283" w:type="dxa"/>
            <w:shd w:val="clear" w:color="auto" w:fill="002878"/>
            <w:vAlign w:val="center"/>
          </w:tcPr>
          <w:p w:rsidR="00693FA8" w:rsidRPr="00D95AED" w:rsidRDefault="00693FA8" w:rsidP="00672014">
            <w:pPr>
              <w:rPr>
                <w:rFonts w:ascii="Cambria" w:hAnsi="Cambria" w:cs="Calibri"/>
                <w:color w:val="F0F000"/>
              </w:rPr>
            </w:pPr>
          </w:p>
        </w:tc>
        <w:tc>
          <w:tcPr>
            <w:tcW w:w="567" w:type="dxa"/>
            <w:shd w:val="clear" w:color="auto" w:fill="002060"/>
            <w:vAlign w:val="center"/>
          </w:tcPr>
          <w:p w:rsidR="00693FA8" w:rsidRPr="00D95AED" w:rsidRDefault="00693FA8" w:rsidP="00672014">
            <w:pPr>
              <w:jc w:val="center"/>
              <w:rPr>
                <w:rFonts w:ascii="Cambria" w:hAnsi="Cambria" w:cs="Calibri"/>
                <w:color w:val="F0F000"/>
              </w:rPr>
            </w:pPr>
            <w:r>
              <w:rPr>
                <w:noProof/>
                <w:lang w:eastAsia="ru-RU"/>
              </w:rPr>
              <w:drawing>
                <wp:inline distT="0" distB="0" distL="0" distR="0" wp14:anchorId="5BD427EB" wp14:editId="750C40E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693FA8" w:rsidRPr="00D95AED" w:rsidRDefault="00693FA8" w:rsidP="00672014">
            <w:pPr>
              <w:jc w:val="right"/>
              <w:rPr>
                <w:rFonts w:ascii="Georgia" w:hAnsi="Georgia" w:cs="Calibri"/>
                <w:color w:val="F0F000"/>
              </w:rPr>
            </w:pPr>
          </w:p>
        </w:tc>
        <w:tc>
          <w:tcPr>
            <w:tcW w:w="567" w:type="dxa"/>
            <w:shd w:val="clear" w:color="auto" w:fill="003090"/>
            <w:vAlign w:val="center"/>
          </w:tcPr>
          <w:p w:rsidR="00693FA8" w:rsidRPr="00D95AED" w:rsidRDefault="00693FA8" w:rsidP="00672014">
            <w:pPr>
              <w:jc w:val="right"/>
              <w:rPr>
                <w:rFonts w:ascii="Georgia" w:hAnsi="Georgia" w:cs="Calibri"/>
                <w:color w:val="F0F000"/>
              </w:rPr>
            </w:pPr>
          </w:p>
        </w:tc>
        <w:tc>
          <w:tcPr>
            <w:tcW w:w="992" w:type="dxa"/>
            <w:shd w:val="clear" w:color="auto" w:fill="0038A8"/>
            <w:vAlign w:val="center"/>
          </w:tcPr>
          <w:p w:rsidR="00693FA8" w:rsidRPr="00D95AED" w:rsidRDefault="00693FA8" w:rsidP="00672014">
            <w:pPr>
              <w:jc w:val="right"/>
              <w:rPr>
                <w:rFonts w:ascii="Georgia" w:hAnsi="Georgia" w:cs="Calibri"/>
                <w:color w:val="F0F000"/>
              </w:rPr>
            </w:pPr>
          </w:p>
        </w:tc>
        <w:tc>
          <w:tcPr>
            <w:tcW w:w="3367" w:type="dxa"/>
            <w:shd w:val="clear" w:color="auto" w:fill="0040C0"/>
            <w:vAlign w:val="center"/>
          </w:tcPr>
          <w:p w:rsidR="00693FA8" w:rsidRPr="00D95AED" w:rsidRDefault="00693FA8"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D95AED">
              <w:rPr>
                <w:rFonts w:ascii="Georgia" w:hAnsi="Georgia" w:cs="Calibri"/>
                <w:color w:val="F0F000"/>
              </w:rPr>
              <w:t>.</w:t>
            </w:r>
            <w:r w:rsidRPr="00381223">
              <w:rPr>
                <w:rFonts w:ascii="Georgia" w:hAnsi="Georgia" w:cs="Calibri"/>
                <w:color w:val="F0F000"/>
                <w:lang w:val="en-US"/>
              </w:rPr>
              <w:t>org</w:t>
            </w:r>
          </w:p>
        </w:tc>
      </w:tr>
    </w:tbl>
    <w:p w:rsidR="00693FA8" w:rsidRPr="00D95AED" w:rsidRDefault="00693FA8" w:rsidP="00693FA8">
      <w:pPr>
        <w:jc w:val="both"/>
        <w:rPr>
          <w:rFonts w:ascii="Cambria" w:hAnsi="Cambria"/>
          <w:szCs w:val="24"/>
        </w:rPr>
      </w:pPr>
    </w:p>
    <w:sectPr w:rsidR="00693FA8" w:rsidRPr="00D95AED"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304A7"/>
    <w:rsid w:val="00031C19"/>
    <w:rsid w:val="00032CDB"/>
    <w:rsid w:val="00041EA3"/>
    <w:rsid w:val="000454A7"/>
    <w:rsid w:val="00047443"/>
    <w:rsid w:val="00050FB3"/>
    <w:rsid w:val="00056D69"/>
    <w:rsid w:val="0008605E"/>
    <w:rsid w:val="0009099E"/>
    <w:rsid w:val="000A31E6"/>
    <w:rsid w:val="000A7DBE"/>
    <w:rsid w:val="000C1C08"/>
    <w:rsid w:val="000C25D1"/>
    <w:rsid w:val="000C2CF4"/>
    <w:rsid w:val="000E1A34"/>
    <w:rsid w:val="000E2F4D"/>
    <w:rsid w:val="000F0671"/>
    <w:rsid w:val="000F4A78"/>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475"/>
    <w:rsid w:val="001A3A95"/>
    <w:rsid w:val="001A4712"/>
    <w:rsid w:val="001A5577"/>
    <w:rsid w:val="001C6043"/>
    <w:rsid w:val="001D0C74"/>
    <w:rsid w:val="001D2129"/>
    <w:rsid w:val="001D217F"/>
    <w:rsid w:val="001E3B60"/>
    <w:rsid w:val="001E680D"/>
    <w:rsid w:val="00210BB4"/>
    <w:rsid w:val="00214D94"/>
    <w:rsid w:val="002230EA"/>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69FE"/>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2B0"/>
    <w:rsid w:val="0044762A"/>
    <w:rsid w:val="00454735"/>
    <w:rsid w:val="00463B89"/>
    <w:rsid w:val="0047047E"/>
    <w:rsid w:val="004711FD"/>
    <w:rsid w:val="0047272A"/>
    <w:rsid w:val="004728EE"/>
    <w:rsid w:val="00483B82"/>
    <w:rsid w:val="00487472"/>
    <w:rsid w:val="004A07D7"/>
    <w:rsid w:val="004A096C"/>
    <w:rsid w:val="004A21F3"/>
    <w:rsid w:val="004A6F9B"/>
    <w:rsid w:val="004B4635"/>
    <w:rsid w:val="004B4707"/>
    <w:rsid w:val="004E1A04"/>
    <w:rsid w:val="004F1479"/>
    <w:rsid w:val="004F4C20"/>
    <w:rsid w:val="004F713E"/>
    <w:rsid w:val="005023EE"/>
    <w:rsid w:val="00504000"/>
    <w:rsid w:val="00505764"/>
    <w:rsid w:val="00507457"/>
    <w:rsid w:val="00512A1A"/>
    <w:rsid w:val="00515D46"/>
    <w:rsid w:val="005329D6"/>
    <w:rsid w:val="00546953"/>
    <w:rsid w:val="005546F4"/>
    <w:rsid w:val="0057209F"/>
    <w:rsid w:val="005741C8"/>
    <w:rsid w:val="00575DBB"/>
    <w:rsid w:val="005768EB"/>
    <w:rsid w:val="00590D39"/>
    <w:rsid w:val="0059181A"/>
    <w:rsid w:val="0059456D"/>
    <w:rsid w:val="00595C92"/>
    <w:rsid w:val="005A13A7"/>
    <w:rsid w:val="005A318F"/>
    <w:rsid w:val="005A6711"/>
    <w:rsid w:val="005B5A9D"/>
    <w:rsid w:val="005B6F3F"/>
    <w:rsid w:val="005E23A3"/>
    <w:rsid w:val="005E23E2"/>
    <w:rsid w:val="005F27D1"/>
    <w:rsid w:val="00621A6F"/>
    <w:rsid w:val="00627AED"/>
    <w:rsid w:val="00632AE7"/>
    <w:rsid w:val="00635BC9"/>
    <w:rsid w:val="0064614D"/>
    <w:rsid w:val="00655BC0"/>
    <w:rsid w:val="00667ADD"/>
    <w:rsid w:val="00672414"/>
    <w:rsid w:val="006770E3"/>
    <w:rsid w:val="00685DD0"/>
    <w:rsid w:val="00687908"/>
    <w:rsid w:val="0069309B"/>
    <w:rsid w:val="00693FA8"/>
    <w:rsid w:val="00695626"/>
    <w:rsid w:val="00697FD7"/>
    <w:rsid w:val="006A285A"/>
    <w:rsid w:val="006B5DEE"/>
    <w:rsid w:val="006C216D"/>
    <w:rsid w:val="006C648A"/>
    <w:rsid w:val="006C67F8"/>
    <w:rsid w:val="006E352E"/>
    <w:rsid w:val="006F0B7D"/>
    <w:rsid w:val="006F16EA"/>
    <w:rsid w:val="007070C6"/>
    <w:rsid w:val="00710681"/>
    <w:rsid w:val="00714385"/>
    <w:rsid w:val="00716782"/>
    <w:rsid w:val="00721417"/>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805A57"/>
    <w:rsid w:val="0081212B"/>
    <w:rsid w:val="00815197"/>
    <w:rsid w:val="0081743B"/>
    <w:rsid w:val="00824D48"/>
    <w:rsid w:val="0083567E"/>
    <w:rsid w:val="008366DA"/>
    <w:rsid w:val="00841182"/>
    <w:rsid w:val="00847C81"/>
    <w:rsid w:val="00852A5E"/>
    <w:rsid w:val="00854F4C"/>
    <w:rsid w:val="0086082D"/>
    <w:rsid w:val="00866DED"/>
    <w:rsid w:val="00881B11"/>
    <w:rsid w:val="00894CC9"/>
    <w:rsid w:val="008A598D"/>
    <w:rsid w:val="008A70E9"/>
    <w:rsid w:val="008D2493"/>
    <w:rsid w:val="008E2854"/>
    <w:rsid w:val="008F03CD"/>
    <w:rsid w:val="008F1505"/>
    <w:rsid w:val="008F2377"/>
    <w:rsid w:val="008F33AF"/>
    <w:rsid w:val="00903ADD"/>
    <w:rsid w:val="00912A33"/>
    <w:rsid w:val="0091736A"/>
    <w:rsid w:val="009241CA"/>
    <w:rsid w:val="009313BD"/>
    <w:rsid w:val="00931AB4"/>
    <w:rsid w:val="00942489"/>
    <w:rsid w:val="00952FF4"/>
    <w:rsid w:val="009711E6"/>
    <w:rsid w:val="00971D5A"/>
    <w:rsid w:val="009903BD"/>
    <w:rsid w:val="009903D4"/>
    <w:rsid w:val="00994C3F"/>
    <w:rsid w:val="009B104B"/>
    <w:rsid w:val="009B7344"/>
    <w:rsid w:val="009F0CA3"/>
    <w:rsid w:val="009F33FF"/>
    <w:rsid w:val="009F4CEA"/>
    <w:rsid w:val="00A02065"/>
    <w:rsid w:val="00A251F0"/>
    <w:rsid w:val="00A2630E"/>
    <w:rsid w:val="00A34CCA"/>
    <w:rsid w:val="00A40562"/>
    <w:rsid w:val="00A51B84"/>
    <w:rsid w:val="00A6093B"/>
    <w:rsid w:val="00A6095D"/>
    <w:rsid w:val="00A635B9"/>
    <w:rsid w:val="00A739C1"/>
    <w:rsid w:val="00A823AC"/>
    <w:rsid w:val="00A94331"/>
    <w:rsid w:val="00A971F6"/>
    <w:rsid w:val="00AA5948"/>
    <w:rsid w:val="00AA68D4"/>
    <w:rsid w:val="00AB1D2C"/>
    <w:rsid w:val="00AB409C"/>
    <w:rsid w:val="00AC128B"/>
    <w:rsid w:val="00AC377F"/>
    <w:rsid w:val="00AE03F4"/>
    <w:rsid w:val="00AE2389"/>
    <w:rsid w:val="00AF07B3"/>
    <w:rsid w:val="00AF460D"/>
    <w:rsid w:val="00B01843"/>
    <w:rsid w:val="00B119DC"/>
    <w:rsid w:val="00B45376"/>
    <w:rsid w:val="00B45EFE"/>
    <w:rsid w:val="00B462B9"/>
    <w:rsid w:val="00B53E35"/>
    <w:rsid w:val="00B55339"/>
    <w:rsid w:val="00B62C59"/>
    <w:rsid w:val="00B76F61"/>
    <w:rsid w:val="00B847FC"/>
    <w:rsid w:val="00B8589D"/>
    <w:rsid w:val="00B938F1"/>
    <w:rsid w:val="00B95C3E"/>
    <w:rsid w:val="00B971B2"/>
    <w:rsid w:val="00BA4E81"/>
    <w:rsid w:val="00BA5A31"/>
    <w:rsid w:val="00BB6619"/>
    <w:rsid w:val="00BB7148"/>
    <w:rsid w:val="00BC003D"/>
    <w:rsid w:val="00BC28B5"/>
    <w:rsid w:val="00BC3A96"/>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77778"/>
    <w:rsid w:val="00C80922"/>
    <w:rsid w:val="00CA6E3C"/>
    <w:rsid w:val="00CB0062"/>
    <w:rsid w:val="00CB239B"/>
    <w:rsid w:val="00CB471F"/>
    <w:rsid w:val="00CB5BAD"/>
    <w:rsid w:val="00CB7B0E"/>
    <w:rsid w:val="00CC02AB"/>
    <w:rsid w:val="00CC1E20"/>
    <w:rsid w:val="00CC70AE"/>
    <w:rsid w:val="00CD314D"/>
    <w:rsid w:val="00CF5A1C"/>
    <w:rsid w:val="00D10938"/>
    <w:rsid w:val="00D23D67"/>
    <w:rsid w:val="00D24995"/>
    <w:rsid w:val="00D24CA3"/>
    <w:rsid w:val="00D36FB6"/>
    <w:rsid w:val="00D43A40"/>
    <w:rsid w:val="00D64032"/>
    <w:rsid w:val="00D70186"/>
    <w:rsid w:val="00D75C2E"/>
    <w:rsid w:val="00D926CD"/>
    <w:rsid w:val="00D93350"/>
    <w:rsid w:val="00D95AED"/>
    <w:rsid w:val="00DA36D0"/>
    <w:rsid w:val="00DA58DD"/>
    <w:rsid w:val="00DA688E"/>
    <w:rsid w:val="00DB6968"/>
    <w:rsid w:val="00DC1085"/>
    <w:rsid w:val="00DD5733"/>
    <w:rsid w:val="00DE55A2"/>
    <w:rsid w:val="00E00BDB"/>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93A14"/>
    <w:rsid w:val="00EA3974"/>
    <w:rsid w:val="00EA4A41"/>
    <w:rsid w:val="00EA5BAC"/>
    <w:rsid w:val="00EC6776"/>
    <w:rsid w:val="00EE1591"/>
    <w:rsid w:val="00EE2E31"/>
    <w:rsid w:val="00EE5767"/>
    <w:rsid w:val="00EF2B87"/>
    <w:rsid w:val="00F00F3C"/>
    <w:rsid w:val="00F06B2A"/>
    <w:rsid w:val="00F1115B"/>
    <w:rsid w:val="00F12ED3"/>
    <w:rsid w:val="00F14598"/>
    <w:rsid w:val="00F149C0"/>
    <w:rsid w:val="00F1531E"/>
    <w:rsid w:val="00F20EA1"/>
    <w:rsid w:val="00F53C60"/>
    <w:rsid w:val="00F613A9"/>
    <w:rsid w:val="00F63F78"/>
    <w:rsid w:val="00F64FB6"/>
    <w:rsid w:val="00F74019"/>
    <w:rsid w:val="00F74AD6"/>
    <w:rsid w:val="00F802F6"/>
    <w:rsid w:val="00F8389C"/>
    <w:rsid w:val="00F91AB2"/>
    <w:rsid w:val="00F93E88"/>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263</Words>
  <Characters>1502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19</cp:revision>
  <dcterms:created xsi:type="dcterms:W3CDTF">2014-07-27T20:51:00Z</dcterms:created>
  <dcterms:modified xsi:type="dcterms:W3CDTF">2014-08-21T20:48:00Z</dcterms:modified>
</cp:coreProperties>
</file>